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[I128-1739] Разбиение fst БД ЭК на блоки и перенос в deposit. Использование вложенности FST в БД ЭК. Удаление IFS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5a02a98df25d7894862918a8d0525ca9fbc585"/>
    <w:p>
      <w:pPr>
        <w:pStyle w:val="Heading1"/>
      </w:pPr>
      <w:r>
        <w:t xml:space="preserve">[I128-1739] Разбиение fst БД ЭК на блоки и перенос в deposit. Использование вложенности FST в БД ЭК. Удаление IFS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09.07.2025 05:43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3"/>
    <w:p>
      <w:pPr>
        <w:pStyle w:val="Heading3"/>
      </w:pPr>
      <w:r>
        <w:t xml:space="preserve">1.1. 🔗 Соответствует задача: I128-1743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[I128-1743]</w:t>
        </w:r>
      </w:hyperlink>
      <w:r>
        <w:t xml:space="preserve"> </w:t>
      </w:r>
      <w:r>
        <w:t xml:space="preserve">разбить fst ifs эк на блоки и перенести в deposit. в бд ЭК сдеать вложенными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749"/>
    <w:p>
      <w:pPr>
        <w:pStyle w:val="Heading3"/>
      </w:pPr>
      <w:r>
        <w:t xml:space="preserve">1.2. 🔗 Соответствует задача: I128-1749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[I128-1749]</w:t>
        </w:r>
      </w:hyperlink>
      <w:r>
        <w:t xml:space="preserve"> </w:t>
      </w:r>
      <w:r>
        <w:t xml:space="preserve">разбить fst ifs эк на блоки и перенести в deposit. в бд ЭК сдеать вложенными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3/README" TargetMode="External" /><Relationship Type="http://schemas.openxmlformats.org/officeDocument/2006/relationships/hyperlink" Id="rId11" Target="?id=Help/Show&amp;m=Help/GeneralDescription/WhatsNew/I128/TaskInfo/I128-17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3/README" TargetMode="External" /><Relationship Type="http://schemas.openxmlformats.org/officeDocument/2006/relationships/hyperlink" Id="rId11" Target="?id=Help/Show&amp;m=Help/GeneralDescription/WhatsNew/I128/TaskInfo/I128-17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[I128-1739] Разбиение fst БД ЭК на блоки и перенос в deposit. Использование вложенности FST в БД ЭК. Удаление IFS</dc:title>
  <dc:creator/>
  <cp:keywords/>
  <dcterms:created xsi:type="dcterms:W3CDTF">2026-09-04T04:14:49Z</dcterms:created>
  <dcterms:modified xsi:type="dcterms:W3CDTF">2026-09-04T04:14:49Z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