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&amp;uf(’$… - Возвращает хеш-сумму (MD5)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80a7d39848b39af4c810098855179ec0d26c4"/>
    <w:p>
      <w:pPr>
        <w:pStyle w:val="Heading1"/>
      </w:pPr>
      <w:r>
        <w:t xml:space="preserve">&amp;uf(’$… - Возвращает хеш-сумму (MD5)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&amp;uf(’$… - Возвращает хеш-сумму (MD5) заданной строки</dc:title>
  <dc:creator/>
  <cp:keywords/>
  <dcterms:created xsi:type="dcterms:W3CDTF">2026-09-04T18:01:21Z</dcterms:created>
  <dcterms:modified xsi:type="dcterms:W3CDTF">2026-09-04T18:01:21Z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