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[I128-1682] Комплект datai 2025 D1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2-комплект-datai-2025-d1"/>
    <w:p>
      <w:pPr>
        <w:pStyle w:val="Heading1"/>
      </w:pPr>
      <w:r>
        <w:t xml:space="preserve">[I128-1682] Комплект datai 2025 D1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добавлено описание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2025 D1: состав типовых баз,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-файлов, авторитетных файлов, рабочих листов, форматов, меню, FST, справочников, начальных записей и индексных файлов.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описана связь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с серверной папкой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путями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параметрами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 технологический комплект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из поставки 2025 D1. Раздел объясняет, что этот комплект используется мастером установки как источник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содержит типовые базы и авторитетные файлы, а после установки должен соответствовать путям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системным параметрам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другим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описывает состав файлов поставки и параметры установки, а не новый экран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37"/>
    <w:p>
      <w:pPr>
        <w:pStyle w:val="Heading3"/>
      </w:pPr>
      <w:r>
        <w:t xml:space="preserve">1.1. 🔗 Соответствует задача: I128-1637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[I128-1637]</w:t>
        </w:r>
      </w:hyperlink>
      <w:r>
        <w:t xml:space="preserve"> </w:t>
      </w:r>
      <w:r>
        <w:t xml:space="preserve">Применено исправление 2025 D1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[I128-1682] Комплект datai 2025 D1</dc:title>
  <dc:creator/>
  <cp:keywords/>
  <dcterms:created xsi:type="dcterms:W3CDTF">2026-09-04T02:08:15Z</dcterms:created>
  <dcterms:modified xsi:type="dcterms:W3CDTF">2026-09-04T02:08:15Z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