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Каталогизация экземплярами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каталогизация-экземплярами"/>
    <w:p>
      <w:pPr>
        <w:pStyle w:val="Heading1"/>
      </w:pPr>
      <w:r>
        <w:t xml:space="preserve">Каталогизация экземплярами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 </w:t>
      </w:r>
      <w:r>
        <w:t xml:space="preserve">добавляет редактор экземпляров издания и связывает его с настройками организации пользователя. Основная рабочая область модуля - повторяющееся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где хранятся статус, инвентарный номер, дата поступления, место хранения, цена, штрих-код или радиометка и данные группового учета.</w:t>
      </w:r>
    </w:p>
    <w:bookmarkStart w:id="12" w:name="назначение-модуля-exemplator"/>
    <w:p>
      <w:pPr>
        <w:pStyle w:val="Heading2"/>
      </w:pPr>
      <w:r>
        <w:t xml:space="preserve">Назначение модуля Exemplator</w:t>
      </w:r>
    </w:p>
    <w:p>
      <w:pPr>
        <w:pStyle w:val="FirstParagraph"/>
      </w:pPr>
      <w:r>
        <w:t xml:space="preserve">Модуль используется для каталогизации экземпляров внутри библиографической записи. Он работает как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с конфигурацией редактора из описания полей и скрытой административной панелью.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описание экземпляров в повторениях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выбор статуса экземпляра из</w:t>
      </w:r>
      <w:r>
        <w:t xml:space="preserve"> </w:t>
      </w:r>
      <w:r>
        <w:rPr>
          <w:rStyle w:val="VerbatimChar"/>
        </w:rPr>
        <w:t xml:space="preserve">ste.mnu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ввод инвентарного номера, даты поступления, места хранения, цены, штрих-кода или радиометки;</w:t>
      </w:r>
    </w:p>
    <w:p>
      <w:pPr>
        <w:pStyle w:val="Compact"/>
        <w:numPr>
          <w:ilvl w:val="0"/>
          <w:numId w:val="1001"/>
        </w:numPr>
      </w:pPr>
      <w:r>
        <w:t xml:space="preserve">поддержка группового учета через подполе</w:t>
      </w:r>
      <w:r>
        <w:t xml:space="preserve"> </w:t>
      </w:r>
      <w:r>
        <w:rPr>
          <w:rStyle w:val="VerbatimChar"/>
        </w:rPr>
        <w:t xml:space="preserve">910^1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получение имени локальной базы и меню мест хранения/каналов поступления из связанных организаций пользователя.</w:t>
      </w:r>
    </w:p>
    <w:bookmarkEnd w:id="9"/>
    <w:bookmarkStart w:id="10" w:name="правила-сохранения"/>
    <w:p>
      <w:pPr>
        <w:pStyle w:val="Heading3"/>
      </w:pPr>
      <w:r>
        <w:t xml:space="preserve">2. Правила сохранения</w:t>
      </w:r>
    </w:p>
    <w:p>
      <w:pPr>
        <w:pStyle w:val="FirstParagraph"/>
      </w:pPr>
      <w:r>
        <w:t xml:space="preserve">Перед сохранением модуль проверяет наличие экземпляров. Новая запись без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не создается. Для существующей записи отсутствие экземпляров приводит к удалению записи и сообщению пользователю.</w:t>
      </w:r>
    </w:p>
    <w:p>
      <w:pPr>
        <w:pStyle w:val="BodyText"/>
      </w:pPr>
      <w:r>
        <w:t xml:space="preserve">При сохранении каждого повторения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модуль удаляет пустое подполе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. Если статус в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не заполнен, он выставляется автоматически: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для группового учета 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для обычного экземпляра.</w:t>
      </w:r>
    </w:p>
    <w:bookmarkEnd w:id="10"/>
    <w:bookmarkStart w:id="11" w:name="зависимости"/>
    <w:p>
      <w:pPr>
        <w:pStyle w:val="Heading3"/>
      </w:pPr>
      <w:r>
        <w:t xml:space="preserve">3. Зависимости</w:t>
      </w:r>
    </w:p>
    <w:p>
      <w:pPr>
        <w:pStyle w:val="FirstParagraph"/>
      </w:pPr>
      <w:r>
        <w:t xml:space="preserve">Для корректной работы у пользователя должна быть связанная организация. Из поля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записи организации берутся: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60^B</w:t>
      </w:r>
      <w:r>
        <w:t xml:space="preserve"> </w:t>
      </w:r>
      <w:r>
        <w:t xml:space="preserve">- имя локальной базы экземпляров;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60^F</w:t>
      </w:r>
      <w:r>
        <w:t xml:space="preserve"> </w:t>
      </w:r>
      <w:r>
        <w:t xml:space="preserve">- меню мест хранения;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60^G</w:t>
      </w:r>
      <w:r>
        <w:t xml:space="preserve"> </w:t>
      </w:r>
      <w:r>
        <w:t xml:space="preserve">- меню каналов поступления.</w:t>
      </w:r>
    </w:p>
    <w:p>
      <w:pPr>
        <w:pStyle w:val="FirstParagraph"/>
      </w:pPr>
      <w:r>
        <w:t xml:space="preserve">Если организация не найдена или для нее не настроен модуль экземпляторов, редактор показывает диагностическое сообщение вместо списка полей.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Каталогизация экземплярами</dc:title>
  <dc:creator/>
  <cp:keywords/>
  <dcterms:created xsi:type="dcterms:W3CDTF">2026-09-03T15:59:40Z</dcterms:created>
  <dcterms:modified xsi:type="dcterms:W3CDTF">2026-09-03T15:59:40Z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