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и обратный индекс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актуализация-и-обратный-индекс"/>
    <w:p>
      <w:pPr>
        <w:pStyle w:val="Heading1"/>
      </w:pPr>
      <w:r>
        <w:t xml:space="preserve">Актуализация и обратный индекс</w:t>
      </w:r>
    </w:p>
    <w:p>
      <w:pPr>
        <w:pStyle w:val="FirstParagraph"/>
      </w:pPr>
      <w:r>
        <w:t xml:space="preserve">Обратный индекс связывает поисковые термины с MFN записей. DP_Irbis64Native поддерживает чтение существующего индекса и операции его обновления средствами PHP.</w:t>
      </w:r>
    </w:p>
    <w:bookmarkStart w:id="9" w:name="когда-нужна-актуализация"/>
    <w:p>
      <w:pPr>
        <w:pStyle w:val="Heading2"/>
      </w:pPr>
      <w:r>
        <w:t xml:space="preserve">1. Когда нужна актуализация</w:t>
      </w:r>
    </w:p>
    <w:p>
      <w:pPr>
        <w:pStyle w:val="FirstParagraph"/>
      </w:pPr>
      <w:r>
        <w:t xml:space="preserve">Актуализация требуется после операций, которые меняют содержимое записей:</w:t>
      </w:r>
    </w:p>
    <w:p>
      <w:pPr>
        <w:pStyle w:val="Compact"/>
        <w:numPr>
          <w:ilvl w:val="0"/>
          <w:numId w:val="1001"/>
        </w:numPr>
      </w:pPr>
      <w:r>
        <w:t xml:space="preserve">создание новой записи;</w:t>
      </w:r>
    </w:p>
    <w:p>
      <w:pPr>
        <w:pStyle w:val="Compact"/>
        <w:numPr>
          <w:ilvl w:val="0"/>
          <w:numId w:val="1001"/>
        </w:numPr>
      </w:pPr>
      <w:r>
        <w:t xml:space="preserve">изменение существующей записи;</w:t>
      </w:r>
    </w:p>
    <w:p>
      <w:pPr>
        <w:pStyle w:val="Compact"/>
        <w:numPr>
          <w:ilvl w:val="0"/>
          <w:numId w:val="1001"/>
        </w:numPr>
      </w:pPr>
      <w:r>
        <w:t xml:space="preserve">удаление записи;</w:t>
      </w:r>
    </w:p>
    <w:p>
      <w:pPr>
        <w:pStyle w:val="Compact"/>
        <w:numPr>
          <w:ilvl w:val="0"/>
          <w:numId w:val="1001"/>
        </w:numPr>
      </w:pPr>
      <w:r>
        <w:t xml:space="preserve">импорт;</w:t>
      </w:r>
    </w:p>
    <w:p>
      <w:pPr>
        <w:pStyle w:val="Compact"/>
        <w:numPr>
          <w:ilvl w:val="0"/>
          <w:numId w:val="1001"/>
        </w:numPr>
      </w:pPr>
      <w:r>
        <w:t xml:space="preserve">глобальная корректировка;</w:t>
      </w:r>
    </w:p>
    <w:p>
      <w:pPr>
        <w:pStyle w:val="Compact"/>
        <w:numPr>
          <w:ilvl w:val="0"/>
          <w:numId w:val="1001"/>
        </w:numPr>
      </w:pPr>
      <w:r>
        <w:t xml:space="preserve">очистка или восстановление базы;</w:t>
      </w:r>
    </w:p>
    <w:p>
      <w:pPr>
        <w:pStyle w:val="Compact"/>
        <w:numPr>
          <w:ilvl w:val="0"/>
          <w:numId w:val="1001"/>
        </w:numPr>
      </w:pPr>
      <w:r>
        <w:t xml:space="preserve">изменение FST, влияющей на набор индексируемых терминов.</w:t>
      </w:r>
    </w:p>
    <w:p>
      <w:pPr>
        <w:pStyle w:val="FirstParagraph"/>
      </w:pPr>
      <w:r>
        <w:t xml:space="preserve">Если индекс не актуализирован, поиск и словарь могут не соответствовать фактическому содержимому MST.</w:t>
      </w:r>
    </w:p>
    <w:bookmarkEnd w:id="9"/>
    <w:bookmarkStart w:id="10" w:name="актуализация-записи"/>
    <w:p>
      <w:pPr>
        <w:pStyle w:val="Heading2"/>
      </w:pPr>
      <w:r>
        <w:t xml:space="preserve">2. Актуализация записи</w:t>
      </w:r>
    </w:p>
    <w:p>
      <w:pPr>
        <w:pStyle w:val="FirstParagraph"/>
      </w:pPr>
      <w:r>
        <w:t xml:space="preserve">При актуализации одной записи провайдер:</w:t>
      </w:r>
    </w:p>
    <w:p>
      <w:pPr>
        <w:pStyle w:val="Compact"/>
        <w:numPr>
          <w:ilvl w:val="0"/>
          <w:numId w:val="1002"/>
        </w:numPr>
      </w:pPr>
      <w:r>
        <w:t xml:space="preserve">читает текущую версию записи;</w:t>
      </w:r>
    </w:p>
    <w:p>
      <w:pPr>
        <w:pStyle w:val="Compact"/>
        <w:numPr>
          <w:ilvl w:val="0"/>
          <w:numId w:val="1002"/>
        </w:numPr>
      </w:pPr>
      <w:r>
        <w:t xml:space="preserve">получает набор терминов по FST;</w:t>
      </w:r>
    </w:p>
    <w:p>
      <w:pPr>
        <w:pStyle w:val="Compact"/>
        <w:numPr>
          <w:ilvl w:val="0"/>
          <w:numId w:val="1002"/>
        </w:numPr>
      </w:pPr>
      <w:r>
        <w:t xml:space="preserve">сравнивает новый набор с прежним состоянием;</w:t>
      </w:r>
    </w:p>
    <w:p>
      <w:pPr>
        <w:pStyle w:val="Compact"/>
        <w:numPr>
          <w:ilvl w:val="0"/>
          <w:numId w:val="1002"/>
        </w:numPr>
      </w:pPr>
      <w:r>
        <w:t xml:space="preserve">обновляет словарь;</w:t>
      </w:r>
    </w:p>
    <w:p>
      <w:pPr>
        <w:pStyle w:val="Compact"/>
        <w:numPr>
          <w:ilvl w:val="0"/>
          <w:numId w:val="1002"/>
        </w:numPr>
      </w:pPr>
      <w:r>
        <w:t xml:space="preserve">записывает postings в IFP;</w:t>
      </w:r>
    </w:p>
    <w:p>
      <w:pPr>
        <w:pStyle w:val="Compact"/>
        <w:numPr>
          <w:ilvl w:val="0"/>
          <w:numId w:val="1002"/>
        </w:numPr>
      </w:pPr>
      <w:r>
        <w:t xml:space="preserve">снимает признак неактуальности.</w:t>
      </w:r>
    </w:p>
    <w:p>
      <w:pPr>
        <w:pStyle w:val="FirstParagraph"/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ActualizeRecord</w:t>
      </w:r>
      <w:r>
        <w:t xml:space="preserve"> </w:t>
      </w:r>
      <w:r>
        <w:t xml:space="preserve">используются для точечного или пакетного приведения индекса в актуальное состояние.</w:t>
      </w:r>
    </w:p>
    <w:bookmarkEnd w:id="10"/>
    <w:bookmarkStart w:id="11" w:name="пересоздание-индекса"/>
    <w:p>
      <w:pPr>
        <w:pStyle w:val="Heading2"/>
      </w:pPr>
      <w:r>
        <w:t xml:space="preserve">3. Пересоздание индекса</w:t>
      </w:r>
    </w:p>
    <w:p>
      <w:pPr>
        <w:pStyle w:val="FirstParagraph"/>
      </w:pPr>
      <w:r>
        <w:rPr>
          <w:rStyle w:val="VerbatimChar"/>
        </w:rPr>
        <w:t xml:space="preserve">RecreateIndex</w:t>
      </w:r>
      <w:r>
        <w:t xml:space="preserve"> </w:t>
      </w:r>
      <w:r>
        <w:t xml:space="preserve">присутствует в интерфейсе провайдера для совместимости, но в текущей реализации DP_Irbis64Native не выполняет фактическое построение индекса. Если индекс нужно построить заново после повреждения словаря, смены правил индексирования или массовой загрузки, используйте реализованный штатный механизм обслуживания базы.</w:t>
      </w:r>
    </w:p>
    <w:p>
      <w:pPr>
        <w:pStyle w:val="BodyText"/>
      </w:pPr>
      <w:r>
        <w:t xml:space="preserve">Пересоздание индекса должно выполняться в административном окне обслуживания, когда с базой не работают пользователи. Операция читает много записей, меняет словарь и IFP, поэтому требует резервной копии и контроля свободного места.</w:t>
      </w:r>
    </w:p>
    <w:bookmarkEnd w:id="11"/>
    <w:bookmarkStart w:id="13" w:name="fst-и-инвертор"/>
    <w:p>
      <w:pPr>
        <w:pStyle w:val="Heading2"/>
      </w:pPr>
      <w:r>
        <w:t xml:space="preserve">4. FST и инвертор</w:t>
      </w:r>
    </w:p>
    <w:p>
      <w:pPr>
        <w:pStyle w:val="FirstParagraph"/>
      </w:pPr>
      <w:r>
        <w:t xml:space="preserve">Индексирование выполняется по FST. Инвертор читает правила, извлекает термины из полей записи и передает их в слой работы со словарем. Если FST содержит ошибку, провайдер может прочитать запись, но не сможет корректно построить поисковые термины.</w:t>
      </w:r>
    </w:p>
    <w:bookmarkStart w:id="12" w:name="метод-индексирования-it5"/>
    <w:p>
      <w:pPr>
        <w:pStyle w:val="Heading3"/>
      </w:pPr>
      <w:r>
        <w:t xml:space="preserve">4.1. Метод индексирования</w:t>
      </w:r>
      <w:r>
        <w:t xml:space="preserve"> </w:t>
      </w:r>
      <w:r>
        <w:rPr>
          <w:rStyle w:val="VerbatimChar"/>
        </w:rPr>
        <w:t xml:space="preserve">IT=5</w:t>
      </w:r>
    </w:p>
    <w:p>
      <w:pPr>
        <w:pStyle w:val="FirstParagraph"/>
      </w:pPr>
      <w:r>
        <w:t xml:space="preserve">При актуализации карточек DP_Irbis64Native не формирует служебное значение</w:t>
      </w:r>
      <w:r>
        <w:t xml:space="preserve"> </w:t>
      </w:r>
      <w:r>
        <w:t xml:space="preserve">“число слов в предложении”</w:t>
      </w:r>
      <w:r>
        <w:t xml:space="preserve"> </w:t>
      </w:r>
      <w:r>
        <w:t xml:space="preserve">в пятом поле posting-а (</w:t>
      </w:r>
      <w:r>
        <w:rPr>
          <w:rStyle w:val="VerbatimChar"/>
        </w:rPr>
        <w:t xml:space="preserve">nBook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IrbisPosting(..., 5)</w:t>
      </w:r>
      <w:r>
        <w:t xml:space="preserve">). Правила FST с методом индексирования</w:t>
      </w:r>
      <w:r>
        <w:t xml:space="preserve"> </w:t>
      </w:r>
      <w:r>
        <w:rPr>
          <w:rStyle w:val="VerbatimChar"/>
        </w:rPr>
        <w:t xml:space="preserve">IT=5</w:t>
      </w:r>
      <w:r>
        <w:t xml:space="preserve"> </w:t>
      </w:r>
      <w:r>
        <w:t xml:space="preserve">пропускаются инвертором и не создают новые термины.</w:t>
      </w:r>
    </w:p>
    <w:p>
      <w:pPr>
        <w:pStyle w:val="BodyText"/>
      </w:pPr>
      <w:r>
        <w:t xml:space="preserve">Причина ограничения связана с производительностью актуализации: для карточки записи нет надежного разбиения на предложения, поэтому вся карточка фактически считается одним предложением. При любом изменении количества слов менялось бы значение пятого поля posting-а, и индексатор был бы вынужден удалить старые ссылки записи и заново записать новые даже тогда, когда набор поисковых терминов не изменился.</w:t>
      </w:r>
    </w:p>
    <w:p>
      <w:pPr>
        <w:pStyle w:val="BodyText"/>
      </w:pPr>
      <w:r>
        <w:t xml:space="preserve">Это не отменяет обычную пословную индексацию и индексирование с префиксами по другим методам FST. При анализе postings стандартного индекса нужно использовать стабильные поля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,</w:t>
      </w:r>
      <w:r>
        <w:t xml:space="preserve"> </w:t>
      </w:r>
      <w:r>
        <w:rPr>
          <w:rStyle w:val="VerbatimChar"/>
        </w:rPr>
        <w:t xml:space="preserve">occ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cnt</w:t>
      </w:r>
      <w:r>
        <w:t xml:space="preserve">; поле</w:t>
      </w:r>
      <w:r>
        <w:t xml:space="preserve"> </w:t>
      </w:r>
      <w:r>
        <w:rPr>
          <w:rStyle w:val="VerbatimChar"/>
        </w:rPr>
        <w:t xml:space="preserve">nBook</w:t>
      </w:r>
      <w:r>
        <w:t xml:space="preserve"> </w:t>
      </w:r>
      <w:r>
        <w:t xml:space="preserve">для актуализируемых карточек не является пользовательским поисковым признаком.</w:t>
      </w:r>
    </w:p>
    <w:p>
      <w:pPr>
        <w:pStyle w:val="BodyText"/>
      </w:pPr>
      <w:r>
        <w:t xml:space="preserve">При изменении FST нужно понимать, какие записи должны быть переиндексированы:</w:t>
      </w:r>
    </w:p>
    <w:p>
      <w:pPr>
        <w:pStyle w:val="Compact"/>
        <w:numPr>
          <w:ilvl w:val="0"/>
          <w:numId w:val="1003"/>
        </w:numPr>
      </w:pPr>
      <w:r>
        <w:t xml:space="preserve">если меняется только новый префикс, достаточно актуализировать записи, которые должны попасть под новое правило;</w:t>
      </w:r>
    </w:p>
    <w:p>
      <w:pPr>
        <w:pStyle w:val="Compact"/>
        <w:numPr>
          <w:ilvl w:val="0"/>
          <w:numId w:val="1003"/>
        </w:numPr>
      </w:pPr>
      <w:r>
        <w:t xml:space="preserve">если меняется логика существующего префикса, безопаснее пересоздать индекс;</w:t>
      </w:r>
    </w:p>
    <w:p>
      <w:pPr>
        <w:pStyle w:val="Compact"/>
        <w:numPr>
          <w:ilvl w:val="0"/>
          <w:numId w:val="1003"/>
        </w:numPr>
      </w:pPr>
      <w:r>
        <w:t xml:space="preserve">если удаляется префикс, старые postings нужно удалить полной актуализацией.</w:t>
      </w:r>
    </w:p>
    <w:bookmarkEnd w:id="12"/>
    <w:bookmarkEnd w:id="13"/>
    <w:bookmarkStart w:id="14" w:name="согласованность-файлов"/>
    <w:p>
      <w:pPr>
        <w:pStyle w:val="Heading2"/>
      </w:pPr>
      <w:r>
        <w:t xml:space="preserve">5. Согласованность файлов</w:t>
      </w:r>
    </w:p>
    <w:p>
      <w:pPr>
        <w:pStyle w:val="FirstParagraph"/>
      </w:pPr>
      <w:r>
        <w:t xml:space="preserve">Словарь и обратный индекс состоят из нескольких связанных файлов. Для основного словаря это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IFP</w:t>
      </w:r>
      <w:r>
        <w:t xml:space="preserve">:</w:t>
      </w:r>
      <w:r>
        <w:t xml:space="preserve"> </w:t>
      </w:r>
      <w:r>
        <w:rPr>
          <w:rStyle w:val="VerbatimChar"/>
        </w:rPr>
        <w:t xml:space="preserve">N01</w:t>
      </w:r>
      <w:r>
        <w:t xml:space="preserve"> </w:t>
      </w:r>
      <w:r>
        <w:t xml:space="preserve">хранит верхние уровни дерева терминов,</w:t>
      </w:r>
      <w:r>
        <w:t xml:space="preserve"> </w:t>
      </w:r>
      <w:r>
        <w:rPr>
          <w:rStyle w:val="VerbatimChar"/>
        </w:rPr>
        <w:t xml:space="preserve">L01</w:t>
      </w:r>
      <w:r>
        <w:t xml:space="preserve"> </w:t>
      </w:r>
      <w:r>
        <w:t xml:space="preserve">- листовые блоки с самими терминами,</w:t>
      </w:r>
      <w:r>
        <w:t xml:space="preserve"> </w:t>
      </w:r>
      <w:r>
        <w:rPr>
          <w:rStyle w:val="VerbatimChar"/>
        </w:rPr>
        <w:t xml:space="preserve">IFP</w:t>
      </w:r>
      <w:r>
        <w:t xml:space="preserve"> </w:t>
      </w:r>
      <w:r>
        <w:t xml:space="preserve">- postings, то есть ссылки терминов на записи. Файлы</w:t>
      </w:r>
      <w:r>
        <w:t xml:space="preserve"> </w:t>
      </w:r>
      <w:r>
        <w:rPr>
          <w:rStyle w:val="VerbatimChar"/>
        </w:rPr>
        <w:t xml:space="preserve">N02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L02</w:t>
      </w:r>
      <w:r>
        <w:t xml:space="preserve"> </w:t>
      </w:r>
      <w:r>
        <w:t xml:space="preserve">являются второй парой индексных и листовых файлов того же типа. Они не заменяют</w:t>
      </w:r>
      <w:r>
        <w:t xml:space="preserve"> </w:t>
      </w:r>
      <w:r>
        <w:rPr>
          <w:rStyle w:val="VerbatimChar"/>
        </w:rPr>
        <w:t xml:space="preserve">N01</w:t>
      </w:r>
      <w:r>
        <w:t xml:space="preserve">/</w:t>
      </w:r>
      <w:r>
        <w:rPr>
          <w:rStyle w:val="VerbatimChar"/>
        </w:rPr>
        <w:t xml:space="preserve">L01</w:t>
      </w:r>
      <w:r>
        <w:t xml:space="preserve">, а описывают дополнительное словарное пространство, путь к которому также хранится в</w:t>
      </w:r>
      <w:r>
        <w:t xml:space="preserve"> </w:t>
      </w:r>
      <w:r>
        <w:rPr>
          <w:rStyle w:val="VerbatimChar"/>
        </w:rPr>
        <w:t xml:space="preserve">.par</w:t>
      </w:r>
      <w:r>
        <w:t xml:space="preserve">.</w:t>
      </w:r>
    </w:p>
    <w:p>
      <w:pPr>
        <w:pStyle w:val="BodyText"/>
      </w:pPr>
      <w:r>
        <w:t xml:space="preserve">Изменение только одного файла из связанной группы может привести к потере терминов, неверным postings или ошибкам поиска. Поэтому операции актуализации должны выполняться только средствами провайдера или штатными инструментами ИРБИС64. Если обслуживается полнотекстовое пространство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, его словарь нужно рассматривать как отдельный набор файлов: состояние обычного словаря базы и состояние полнотекстового словаря могут расходиться.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и обратный индекс</dc:title>
  <dc:creator/>
  <cp:keywords/>
  <dcterms:created xsi:type="dcterms:W3CDTF">2026-09-04T15:51:00Z</dcterms:created>
  <dcterms:modified xsi:type="dcterms:W3CDTF">2026-09-04T15:51:00Z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