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&amp;uf(’R… - Генерация случайного числа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r---генерация-случайного-числа"/>
    <w:p>
      <w:pPr>
        <w:pStyle w:val="Heading1"/>
      </w:pPr>
      <w:r>
        <w:t xml:space="preserve">&amp;uf(’R… - Генерация случайного числа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&amp;uf(’R… - Генерация случайного числа</dc:title>
  <dc:creator/>
  <cp:keywords/>
  <dcterms:created xsi:type="dcterms:W3CDTF">2026-09-07T09:27:46Z</dcterms:created>
  <dcterms:modified xsi:type="dcterms:W3CDTF">2026-09-07T09:27:46Z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