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&amp;uf(’+1K… - Групповая мультираскодировка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e7dac07eb8eec54743cebb57b2388a2a02e42"/>
    <w:p>
      <w:pPr>
        <w:pStyle w:val="Heading1"/>
      </w:pPr>
      <w:r>
        <w:t xml:space="preserve">&amp;uf(’+1K… - Групповая мультираскодировка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&amp;uf(’+1K… - Групповая мультираскодировка переменных</dc:title>
  <dc:creator/>
  <cp:keywords/>
  <dcterms:created xsi:type="dcterms:W3CDTF">2026-09-07T00:25:33Z</dcterms:created>
  <dcterms:modified xsi:type="dcterms:W3CDTF">2026-09-07T00:25:33Z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