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Модуль статистики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модуль-статистики"/>
    <w:p>
      <w:pPr>
        <w:pStyle w:val="Heading1"/>
      </w:pPr>
      <w:r>
        <w:t xml:space="preserve">Модуль статистики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Stat</w:t>
      </w:r>
      <w:r>
        <w:t xml:space="preserve"> </w:t>
      </w:r>
      <w:r>
        <w:t xml:space="preserve">собирает и показывает статистические данные по работе системы: посещения страниц, запросы пользователей, активность электронного каталога, книговыдачу, межбиблиотечный абонемент, отчеты организаций и служебные показатели нагрузки.</w:t>
      </w:r>
    </w:p>
    <w:p>
      <w:pPr>
        <w:pStyle w:val="BodyText"/>
      </w:pPr>
      <w:r>
        <w:t xml:space="preserve">Раздел предназначен для администраторов и сотрудников, которые проверяют статистику портала, выгружают отчеты и запускают перерасчет показателей.</w:t>
      </w:r>
    </w:p>
    <w:bookmarkStart w:id="9" w:name="основные-задачи"/>
    <w:p>
      <w:pPr>
        <w:pStyle w:val="Heading2"/>
      </w:pPr>
      <w:r>
        <w:t xml:space="preserve">1. Основные задачи</w:t>
      </w:r>
    </w:p>
    <w:p>
      <w:pPr>
        <w:pStyle w:val="Compact"/>
        <w:numPr>
          <w:ilvl w:val="0"/>
          <w:numId w:val="1001"/>
        </w:numPr>
      </w:pPr>
      <w:r>
        <w:t xml:space="preserve">Просмотр сводной статистики в странице</w:t>
      </w:r>
      <w:r>
        <w:t xml:space="preserve"> </w:t>
      </w:r>
      <w:r>
        <w:rPr>
          <w:rStyle w:val="VerbatimChar"/>
        </w:rPr>
        <w:t xml:space="preserve">Stat/Show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Анализ посещений, запросов и IP-адресов пользователей.</w:t>
      </w:r>
    </w:p>
    <w:p>
      <w:pPr>
        <w:pStyle w:val="Compact"/>
        <w:numPr>
          <w:ilvl w:val="0"/>
          <w:numId w:val="1001"/>
        </w:numPr>
      </w:pPr>
      <w:r>
        <w:t xml:space="preserve">Просмотр логов сайта и упаковка накопленных журналов.</w:t>
      </w:r>
    </w:p>
    <w:p>
      <w:pPr>
        <w:pStyle w:val="Compact"/>
        <w:numPr>
          <w:ilvl w:val="0"/>
          <w:numId w:val="1001"/>
        </w:numPr>
      </w:pPr>
      <w:r>
        <w:t xml:space="preserve">Формирование отчетов по книговыдаче и МБА.</w:t>
      </w:r>
    </w:p>
    <w:p>
      <w:pPr>
        <w:pStyle w:val="Compact"/>
        <w:numPr>
          <w:ilvl w:val="0"/>
          <w:numId w:val="1001"/>
        </w:numPr>
      </w:pPr>
      <w:r>
        <w:t xml:space="preserve">Формирование статистики организаций и сводного каталога.</w:t>
      </w:r>
    </w:p>
    <w:p>
      <w:pPr>
        <w:pStyle w:val="Compact"/>
        <w:numPr>
          <w:ilvl w:val="0"/>
          <w:numId w:val="1001"/>
        </w:numPr>
      </w:pPr>
      <w:r>
        <w:t xml:space="preserve">Перерасчет статистических показателей за период.</w:t>
      </w:r>
    </w:p>
    <w:p>
      <w:pPr>
        <w:pStyle w:val="Compact"/>
        <w:numPr>
          <w:ilvl w:val="0"/>
          <w:numId w:val="1001"/>
        </w:numPr>
      </w:pPr>
      <w:r>
        <w:t xml:space="preserve">Экспорт результатов в CSV или XLS.</w:t>
      </w:r>
    </w:p>
    <w:bookmarkEnd w:id="9"/>
    <w:bookmarkStart w:id="10" w:name="где-хранятся-данные"/>
    <w:p>
      <w:pPr>
        <w:pStyle w:val="Heading2"/>
      </w:pPr>
      <w:r>
        <w:t xml:space="preserve">2. Где хранятся данные</w:t>
      </w:r>
    </w:p>
    <w:p>
      <w:pPr>
        <w:pStyle w:val="FirstParagraph"/>
      </w:pPr>
      <w:r>
        <w:t xml:space="preserve">Модуль использует собственные счетчики и служебные записи конфигурации. При инициализации создается SID-хранилище</w:t>
      </w:r>
      <w:r>
        <w:t xml:space="preserve"> </w:t>
      </w:r>
      <w:r>
        <w:rPr>
          <w:rStyle w:val="VerbatimChar"/>
        </w:rPr>
        <w:t xml:space="preserve">counters</w:t>
      </w:r>
      <w:r>
        <w:t xml:space="preserve"> </w:t>
      </w:r>
      <w:r>
        <w:t xml:space="preserve">с полями типа счетчика, трех измерений, количества и времени. Отдельные отчеты также используют журналы сайта, данные модулей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,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 </w:t>
      </w:r>
      <w:r>
        <w:t xml:space="preserve">и статистические группы из настроек модуля.</w:t>
      </w:r>
    </w:p>
    <w:bookmarkEnd w:id="10"/>
    <w:bookmarkStart w:id="13" w:name="связанные-разделы"/>
    <w:p>
      <w:pPr>
        <w:pStyle w:val="Heading2"/>
      </w:pPr>
      <w:r>
        <w:t xml:space="preserve">3. Связанные разделы</w:t>
      </w:r>
    </w:p>
    <w:p>
      <w:pPr>
        <w:pStyle w:val="Compact"/>
        <w:numPr>
          <w:ilvl w:val="0"/>
          <w:numId w:val="1002"/>
        </w:numPr>
      </w:pPr>
      <w:r>
        <w:t xml:space="preserve">Статистические формы</w:t>
      </w:r>
      <w:r>
        <w:t xml:space="preserve"> </w:t>
      </w:r>
      <w:r>
        <w:rPr>
          <w:rStyle w:val="VerbatimChar"/>
        </w:rPr>
        <w:t xml:space="preserve">.STF</w:t>
      </w:r>
      <w:r>
        <w:t xml:space="preserve"> </w:t>
      </w:r>
      <w:r>
        <w:t xml:space="preserve">описаны в разделе (разд.</w:t>
      </w:r>
      <w:r>
        <w:t xml:space="preserve"> </w:t>
      </w:r>
      <w:r>
        <w:t xml:space="preserve">“</w:t>
      </w:r>
      <w:hyperlink r:id="rId11">
        <w:r>
          <w:rPr>
            <w:rStyle w:val="Hyperlink"/>
          </w:rPr>
          <w:t xml:space="preserve">Статистические формы</w:t>
        </w:r>
      </w:hyperlink>
      <w:r>
        <w:t xml:space="preserve">”</w:t>
      </w:r>
      <w:r>
        <w:t xml:space="preserve">).</w:t>
      </w:r>
    </w:p>
    <w:p>
      <w:pPr>
        <w:pStyle w:val="Compact"/>
        <w:numPr>
          <w:ilvl w:val="0"/>
          <w:numId w:val="1002"/>
        </w:numPr>
      </w:pPr>
      <w:r>
        <w:t xml:space="preserve">Фоновые задачи и мониторинг очереди описаны в разделе (разд.</w:t>
      </w:r>
      <w:r>
        <w:t xml:space="preserve"> </w:t>
      </w:r>
      <w:r>
        <w:t xml:space="preserve">“</w:t>
      </w:r>
      <w:hyperlink r:id="rId12">
        <w:r>
          <w:rPr>
            <w:rStyle w:val="Hyperlink"/>
          </w:rPr>
          <w:t xml:space="preserve">Инструменты панели мониторинга очереди (</w:t>
        </w:r>
        <w:r>
          <w:rPr>
            <w:rStyle w:val="VerbatimChar"/>
          </w:rPr>
          <w:t xml:space="preserve">InfoQueue</w:t>
        </w:r>
        <w:r>
          <w:rPr>
            <w:rStyle w:val="Hyperlink"/>
          </w:rPr>
          <w:t xml:space="preserve">)</w:t>
        </w:r>
      </w:hyperlink>
      <w:r>
        <w:t xml:space="preserve">”</w:t>
      </w:r>
      <w:r>
        <w:t xml:space="preserve">).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Queue/Help/AdminGuide/Monitoring" TargetMode="External" /><Relationship Type="http://schemas.openxmlformats.org/officeDocument/2006/relationships/hyperlink" Id="rId11" Target="?id=Help/Show&amp;m=TabForms/Help/StatisticalForm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Queue/Help/AdminGuide/Monitoring" TargetMode="External" /><Relationship Type="http://schemas.openxmlformats.org/officeDocument/2006/relationships/hyperlink" Id="rId11" Target="?id=Help/Show&amp;m=TabForms/Help/StatisticalForm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Модуль статистики</dc:title>
  <dc:creator/>
  <cp:keywords/>
  <dcterms:created xsi:type="dcterms:W3CDTF">2026-09-04T16:03:17Z</dcterms:created>
  <dcterms:modified xsi:type="dcterms:W3CDTF">2026-09-04T16:03:17Z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