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Каталожные разделители ИМИДЖ-каталогов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каталожные-разделители-имидж-каталогов"/>
    <w:p>
      <w:pPr>
        <w:pStyle w:val="Heading1"/>
      </w:pPr>
      <w:r>
        <w:t xml:space="preserve">Каталожные разделители ИМИДЖ-каталогов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IMAGENAV</w:t>
      </w:r>
      <w:r>
        <w:t xml:space="preserve"> </w:t>
      </w:r>
      <w:r>
        <w:t xml:space="preserve">строит и хранит навигационные разделители для ИМИДЖ-каталогов.</w:t>
      </w:r>
    </w:p>
    <w:bookmarkStart w:id="11" w:name="назначение-модуля-imagenav"/>
    <w:p>
      <w:pPr>
        <w:pStyle w:val="Heading2"/>
      </w:pPr>
      <w:r>
        <w:t xml:space="preserve">Назначение модуля IMAGENAV</w:t>
      </w:r>
    </w:p>
    <w:p>
      <w:pPr>
        <w:pStyle w:val="FirstParagraph"/>
      </w:pPr>
      <w:r>
        <w:rPr>
          <w:rStyle w:val="VerbatimChar"/>
        </w:rPr>
        <w:t xml:space="preserve">IMAGENAV</w:t>
      </w:r>
      <w:r>
        <w:t xml:space="preserve"> </w:t>
      </w:r>
      <w:r>
        <w:t xml:space="preserve">создает базу разделителей, по которой пользователь может переходить по структуре ИМИДЖ-каталогов. Источники для построения навигатора задаются в административных настройках модуля.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настройка списка БД ИМИДЖ-каталогов;</w:t>
      </w:r>
    </w:p>
    <w:p>
      <w:pPr>
        <w:pStyle w:val="Compact"/>
        <w:numPr>
          <w:ilvl w:val="0"/>
          <w:numId w:val="1001"/>
        </w:numPr>
      </w:pPr>
      <w:r>
        <w:t xml:space="preserve">пересоздание базы</w:t>
      </w:r>
      <w:r>
        <w:t xml:space="preserve"> </w:t>
      </w:r>
      <w:r>
        <w:rPr>
          <w:rStyle w:val="VerbatimChar"/>
        </w:rPr>
        <w:t xml:space="preserve">IMAGENAV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построение корневых и дочерних узлов навигатора;</w:t>
      </w:r>
    </w:p>
    <w:p>
      <w:pPr>
        <w:pStyle w:val="Compact"/>
        <w:numPr>
          <w:ilvl w:val="0"/>
          <w:numId w:val="1001"/>
        </w:numPr>
      </w:pPr>
      <w:r>
        <w:t xml:space="preserve">поиск разделов по словарю</w:t>
      </w:r>
      <w:r>
        <w:t xml:space="preserve"> </w:t>
      </w:r>
      <w:r>
        <w:rPr>
          <w:rStyle w:val="VerbatimChar"/>
        </w:rPr>
        <w:t xml:space="preserve">BX=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отображение разделов через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Update</w:t>
      </w:r>
      <w:r>
        <w:t xml:space="preserve"> </w:t>
      </w:r>
      <w:r>
        <w:t xml:space="preserve">очищает базу</w:t>
      </w:r>
      <w:r>
        <w:t xml:space="preserve"> </w:t>
      </w:r>
      <w:r>
        <w:rPr>
          <w:rStyle w:val="VerbatimChar"/>
        </w:rPr>
        <w:t xml:space="preserve">IMAGENAV</w:t>
      </w:r>
      <w:r>
        <w:t xml:space="preserve"> </w:t>
      </w:r>
      <w:r>
        <w:t xml:space="preserve">и пересоздает ее содержимое. Запускать его следует как регламентную или административную операцию, когда источники ИМИДЖ-каталогов доступны.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Каталожные разделители ИМИДЖ-каталогов</dc:title>
  <dc:creator/>
  <cp:keywords/>
  <dcterms:created xsi:type="dcterms:W3CDTF">2026-09-06T22:42:01Z</dcterms:created>
  <dcterms:modified xsi:type="dcterms:W3CDTF">2026-09-06T22:42:01Z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