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[I128-2496] ServiceDesk: SID обращения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f0ba6c1fbd7562a9d8fe1a61999e8efcd83269"/>
    <w:p>
      <w:pPr>
        <w:pStyle w:val="Heading1"/>
      </w:pPr>
      <w:r>
        <w:t xml:space="preserve">[I128-2496] ServiceDesk: SID обращения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ServiceDesk - Модуль поддержки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22:23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обращения в ServiceDesk SID записи назначается прямым вызовом Record. После выделения границы ответственности Security это оставляет часть сценария создания обращения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обращения ServiceDesk использует общий механизм Security для физического назначения SID. Для пользователя сценарий остается прежним: обращение создается, текст вопроса сохраняется в файле записи,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modules/ServiceDesk/Pages/Ask.page прямой вызов</w:t>
      </w:r>
      <w: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[I128-2496] ServiceDesk: SID обращения назначается вне Security</dc:title>
  <dc:creator/>
  <cp:keywords/>
  <dcterms:created xsi:type="dcterms:W3CDTF">2026-09-03T19:04:46Z</dcterms:created>
  <dcterms:modified xsi:type="dcterms:W3CDTF">2026-09-03T19:04:46Z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