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[I128-2273] Интеграция с Pandoc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2273-интеграция-с-pandoc"/>
    <w:p>
      <w:pPr>
        <w:pStyle w:val="Heading1"/>
      </w:pPr>
      <w:r>
        <w:t xml:space="preserve">[I128-2273] Интеграция с Pandoc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15:02</w:t>
      </w:r>
    </w:p>
    <w:p>
      <w:pPr>
        <w:pStyle w:val="Compact"/>
        <w:numPr>
          <w:ilvl w:val="0"/>
          <w:numId w:val="1001"/>
        </w:numPr>
      </w:pPr>
      <w:r>
        <w:t xml:space="preserve">Добавление бинарных файлов pandoc и reference.docx</w:t>
      </w:r>
    </w:p>
    <w:p>
      <w:pPr>
        <w:pStyle w:val="Compact"/>
        <w:numPr>
          <w:ilvl w:val="0"/>
          <w:numId w:val="1001"/>
        </w:numPr>
      </w:pPr>
      <w:r>
        <w:t xml:space="preserve">Реализация классов-оберток для вызова Pandoc (PandocConvert, MarkdownToDocx)</w:t>
      </w:r>
    </w:p>
    <w:p>
      <w:pPr>
        <w:pStyle w:val="Compact"/>
        <w:numPr>
          <w:ilvl w:val="0"/>
          <w:numId w:val="1001"/>
        </w:numPr>
      </w:pPr>
      <w:r>
        <w:t xml:space="preserve">Добавление класса PandocOptions для управления аргументами конвертации</w:t>
      </w:r>
    </w:p>
    <w:p>
      <w:pPr>
        <w:pStyle w:val="Compact"/>
        <w:numPr>
          <w:ilvl w:val="0"/>
          <w:numId w:val="1001"/>
        </w:numPr>
      </w:pPr>
      <w:r>
        <w:t xml:space="preserve">Добавление исключений FTException и русской локализации для ошибок Pandoc</w:t>
      </w:r>
    </w:p>
    <w:p>
      <w:pPr>
        <w:pStyle w:val="Compact"/>
        <w:numPr>
          <w:ilvl w:val="0"/>
          <w:numId w:val="1001"/>
        </w:numPr>
      </w:pPr>
      <w:r>
        <w:t xml:space="preserve">Перемещение mutool и ffmpeg в единую структуру директорий bin/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Перемещение mutool и ffmpeg в единую структуру директорий bin/</w:t>
      </w:r>
    </w:p>
    <w:p>
      <w:pPr>
        <w:pStyle w:val="Compact"/>
        <w:numPr>
          <w:ilvl w:val="0"/>
          <w:numId w:val="1002"/>
        </w:numPr>
      </w:pPr>
      <w:r>
        <w:t xml:space="preserve">Добавление бинарных файлов pandoc и reference.docx</w:t>
      </w:r>
    </w:p>
    <w:p>
      <w:pPr>
        <w:pStyle w:val="Compact"/>
        <w:numPr>
          <w:ilvl w:val="0"/>
          <w:numId w:val="1002"/>
        </w:numPr>
      </w:pPr>
      <w:r>
        <w:t xml:space="preserve">Реализация классов-оберток для вызова Pandoc (PandocConvert, MarkdownToDocx)</w:t>
      </w:r>
    </w:p>
    <w:p>
      <w:pPr>
        <w:pStyle w:val="Compact"/>
        <w:numPr>
          <w:ilvl w:val="0"/>
          <w:numId w:val="1002"/>
        </w:numPr>
      </w:pPr>
      <w:r>
        <w:t xml:space="preserve">Добавление класса PandocOptions для управления аргументами конвертации</w:t>
      </w:r>
    </w:p>
    <w:p>
      <w:pPr>
        <w:pStyle w:val="Compact"/>
        <w:numPr>
          <w:ilvl w:val="0"/>
          <w:numId w:val="1002"/>
        </w:numPr>
      </w:pPr>
      <w:r>
        <w:t xml:space="preserve">Добавление исключений FTException и русской локализации для ошибок Pandoc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74"/>
    <w:p>
      <w:pPr>
        <w:pStyle w:val="Heading3"/>
      </w:pPr>
      <w:r>
        <w:t xml:space="preserve">1.1. 🔗 blocks: I128-2274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[I128-2274]</w:t>
        </w:r>
      </w:hyperlink>
      <w:r>
        <w:t xml:space="preserve"> </w:t>
      </w:r>
      <w:r>
        <w:t xml:space="preserve">Экспорт страницы помощи в DOCX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5"/>
    <w:p>
      <w:pPr>
        <w:pStyle w:val="Heading3"/>
      </w:pPr>
      <w:r>
        <w:t xml:space="preserve">1.2. 🔗 Соответствует задача: I128-2275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[I128-2275]</w:t>
        </w:r>
      </w:hyperlink>
      <w:r>
        <w:t xml:space="preserve"> </w:t>
      </w:r>
      <w:r>
        <w:t xml:space="preserve">Интеграция с Pandoc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74/README" TargetMode="External" /><Relationship Type="http://schemas.openxmlformats.org/officeDocument/2006/relationships/hyperlink" Id="rId11" Target="?id=Help/Show&amp;m=Help/GeneralDescription/WhatsNew/I128/TaskInfo/I128-22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74/README" TargetMode="External" /><Relationship Type="http://schemas.openxmlformats.org/officeDocument/2006/relationships/hyperlink" Id="rId11" Target="?id=Help/Show&amp;m=Help/GeneralDescription/WhatsNew/I128/TaskInfo/I128-22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[I128-2273] Интеграция с Pandoc</dc:title>
  <dc:creator/>
  <cp:keywords/>
  <dcterms:created xsi:type="dcterms:W3CDTF">2026-09-03T19:41:32Z</dcterms:created>
  <dcterms:modified xsi:type="dcterms:W3CDTF">2026-09-03T19:41:32Z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