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[I128-2125] окно входа. логин и пароль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25-окно-входа.-логин-и-пароль"/>
    <w:p>
      <w:pPr>
        <w:pStyle w:val="Heading1"/>
      </w:pPr>
      <w:r>
        <w:t xml:space="preserve">[I128-2125] окно входа. логин и пароль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10:11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[I128-2125] окно входа. логин и пароль</dc:title>
  <dc:creator/>
  <cp:keywords/>
  <dcterms:created xsi:type="dcterms:W3CDTF">2026-09-04T07:06:33Z</dcterms:created>
  <dcterms:modified xsi:type="dcterms:W3CDTF">2026-09-04T07:06:33Z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