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[I128-2489] Книговыдача: SID читательской записи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860c9a26833c5de819e0fafa913ee93f81bc86"/>
    <w:p>
      <w:pPr>
        <w:pStyle w:val="Heading1"/>
      </w:pPr>
      <w:r>
        <w:t xml:space="preserve">[I128-2489] Книговыдача: SID читательской записи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21:52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АРМ Книговыдача при открытии или создании читательской записи, если у записи отсутствует SID, служебный идентификатор назначается прямыми вызовами Record. После выделения границы ответственности Security это оставляет сценарии работы с читательскими записями вне общего механизма контроля служебного поля 113.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Открытие и создание читательской записи используют общий механизм Security для физического назначения SID. Для пользователя сценарии остаются прежними: запись открывается или создается, а недостающий SID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modules/Bookland/Actions/EditRdrRec.inc и modules/Bookland/Actions/NewRdrRec.inc прямое назначение SID через</w:t>
      </w:r>
      <w:r>
        <w:t xml:space="preserve"> </w:t>
      </w:r>
      <m:oMath>
        <m:r>
          <m:t>r</m:t>
        </m:r>
        <m:r>
          <m:t>d</m:t>
        </m:r>
        <m:r>
          <m:t>r</m:t>
        </m:r>
        <m:r>
          <m:t>R</m:t>
        </m:r>
        <m:r>
          <m:t>e</m:t>
        </m:r>
        <m:r>
          <m:t>c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S</m:t>
        </m:r>
        <m:r>
          <m:t>e</m:t>
        </m:r>
        <m:r>
          <m:t>t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P</m:t>
        </m:r>
        <m:r>
          <m:t>h</m:t>
        </m:r>
        <m:r>
          <m:t>y</m:t>
        </m:r>
        <m:r>
          <m:t>s</m:t>
        </m:r>
        <m:r>
          <m:t>i</m:t>
        </m:r>
        <m:r>
          <m:t>c</m:t>
        </m:r>
        <m:r>
          <m:t>a</m:t>
        </m:r>
        <m:r>
          <m:t>l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</m:oMath>
      <w:r>
        <w:t xml:space="preserve">rdrRec). Сохранение SID записи остается в существующем сценарии.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[I128-2489] Книговыдача: SID читательской записи назначается вне Security</dc:title>
  <dc:creator/>
  <cp:keywords/>
  <dcterms:created xsi:type="dcterms:W3CDTF">2026-09-06T07:33:28Z</dcterms:created>
  <dcterms:modified xsi:type="dcterms:W3CDTF">2026-09-06T07:33:28Z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