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[I128-1309] Таблица сохраненных поисковых запросов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94be675a3fe488183a914d1eca38bfd183a143"/>
    <w:p>
      <w:pPr>
        <w:pStyle w:val="Heading1"/>
      </w:pPr>
      <w:r>
        <w:t xml:space="preserve">[I128-1309] Таблица сохраненных поисковых запросов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Cabinet/SavedSearchRequests</w:t>
      </w:r>
      <w:r>
        <w:t xml:space="preserve"> </w:t>
      </w:r>
      <w:r>
        <w:t xml:space="preserve">- сохраненные поисковые запросы в личном кабинете, повторный запуск поиска и действия со строками таблицы.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сохраненных поисковых запросов.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  <w:r>
        <w:t xml:space="preserve"> </w:t>
      </w:r>
      <w:r>
        <w:rPr>
          <w:rStyle w:val="VerbatimChar"/>
        </w:rPr>
        <w:t xml:space="preserve">Cataloguer/CataloguerGuide/SavedSearches</w:t>
      </w:r>
      <w:r>
        <w:t xml:space="preserve"> </w:t>
      </w:r>
      <w:r>
        <w:t xml:space="preserve">- добавлена ссылка на новый раздел.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сохраненных поисковых запросов. Описан табличный вид списка на рабочую ширину страницы: номер, название, дата сохранения и действия с запросом. Зафиксировано, что название открывает повторный поиск, а действия позволяют управлять подпиской, переименовать или удалить сохраненный запрос. В раздел добавлено изображение таблицы сохраненных запросов.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2"/>
    <w:p>
      <w:pPr>
        <w:pStyle w:val="Heading3"/>
      </w:pPr>
      <w:r>
        <w:t xml:space="preserve">1.1. 🔗 Соответствует задача: I128-1152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[I128-1152]</w:t>
        </w:r>
      </w:hyperlink>
      <w:r>
        <w:t xml:space="preserve"> </w:t>
      </w:r>
      <w:r>
        <w:t xml:space="preserve">Изменение дизайна страницы</w:t>
      </w:r>
      <w:r>
        <w:t xml:space="preserve"> </w:t>
      </w:r>
      <w:r>
        <w:t xml:space="preserve">“Сохраненные поисковые запросы”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[I128-1309] Таблица сохраненных поисковых запросов</dc:title>
  <dc:creator/>
  <cp:keywords/>
  <dcterms:created xsi:type="dcterms:W3CDTF">2026-09-06T04:10:04Z</dcterms:created>
  <dcterms:modified xsi:type="dcterms:W3CDTF">2026-09-06T04:10:04Z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