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[I128-1346] Левое боковое меню личного кабинета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9ca1f244b03bde4303b81dd068e9c1c5ebb5e"/>
    <w:p>
      <w:pPr>
        <w:pStyle w:val="Heading1"/>
      </w:pPr>
      <w:r>
        <w:t xml:space="preserve">[I128-1346] Левое боковое меню личного кабинета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 </w:t>
      </w:r>
      <w:r>
        <w:t xml:space="preserve">- левое боковое меню личного кабинета: раскрытие панели, данные читателя, стандартные пункты кабинета, кнопка выхода, блок доступных АРМов и настройка источника меню.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бокового меню.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список пользовательских разделов дополнен ссылкой на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, уточнено описание настройки меню.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левому боковому меню личного кабинета читателя. Описано, как после входа отображаются данные читателя, как панель раскрывается кнопкой с тремя линиями, какие стандартные пункты доступны в меню и где расположены выход и блок АРМов. В раздел добавлено изображение раскрытой боковой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9"/>
    <w:p>
      <w:pPr>
        <w:pStyle w:val="Heading3"/>
      </w:pPr>
      <w:r>
        <w:t xml:space="preserve">1.1. 🔗 Соответствует задача: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[I128-1346] Левое боковое меню личного кабинета читателя</dc:title>
  <dc:creator/>
  <cp:keywords/>
  <dcterms:created xsi:type="dcterms:W3CDTF">2026-09-06T05:25:38Z</dcterms:created>
  <dcterms:modified xsi:type="dcterms:W3CDTF">2026-09-06T05:25:38Z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