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  <Override PartName="/word/media/rId14.png" ContentType="image/png"/>
  <Override PartName="/word/media/rId18.png" ContentType="image/png"/>
  <Override PartName="/word/media/rId21.png" ContentType="image/png"/>
  <Override PartName="/word/media/rId2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Каталогизация экземплярами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9" w:name="каталогизация-экземплярами"/>
    <w:p>
      <w:pPr>
        <w:pStyle w:val="Heading1"/>
      </w:pPr>
      <w:r>
        <w:t xml:space="preserve">Каталогизация экземплярами</w:t>
      </w:r>
    </w:p>
    <w:p>
      <w:pPr>
        <w:pStyle w:val="FirstParagraph"/>
      </w:pPr>
      <w:r>
        <w:t xml:space="preserve">Раздел подготовлен по материалам старого документа «АРМ Каталогизатор 128».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Каталогизация экземплярами используется, когда пользователь находит запись в БД-источнике и создаёт на её основе запись экземпляра в локальной базе данных организации.</w:t>
      </w:r>
    </w:p>
    <w:bookmarkEnd w:id="9"/>
    <w:bookmarkStart w:id="17" w:name="предварительная-настройка"/>
    <w:p>
      <w:pPr>
        <w:pStyle w:val="Heading2"/>
      </w:pPr>
      <w:r>
        <w:t xml:space="preserve">2. Предварительная настройка</w:t>
      </w:r>
    </w:p>
    <w:p>
      <w:pPr>
        <w:pStyle w:val="FirstParagraph"/>
      </w:pPr>
      <w:r>
        <w:t xml:space="preserve">Перед началом работы администратор должен настроить организацию в модуле</w:t>
      </w:r>
      <w:r>
        <w:t xml:space="preserve"> </w:t>
      </w:r>
      <w:hyperlink r:id="rId10">
        <w:r>
          <w:rPr>
            <w:rStyle w:val="Hyperlink"/>
          </w:rPr>
          <w:t xml:space="preserve">Организации</w:t>
        </w:r>
      </w:hyperlink>
      <w:r>
        <w:t xml:space="preserve">.</w:t>
      </w:r>
    </w:p>
    <w:p>
      <w:pPr>
        <w:pStyle w:val="BodyText"/>
      </w:pPr>
      <w:r>
        <w:t xml:space="preserve">В карточке организации должны быть проверены:</w:t>
      </w:r>
    </w:p>
    <w:p>
      <w:pPr>
        <w:pStyle w:val="Compact"/>
        <w:numPr>
          <w:ilvl w:val="0"/>
          <w:numId w:val="1001"/>
        </w:numPr>
      </w:pPr>
      <w:r>
        <w:t xml:space="preserve">пользователи организации, которым разрешена каталогизация экземплярами;</w:t>
      </w:r>
    </w:p>
    <w:p>
      <w:pPr>
        <w:pStyle w:val="Compact"/>
        <w:numPr>
          <w:ilvl w:val="0"/>
          <w:numId w:val="1001"/>
        </w:numPr>
      </w:pPr>
      <w:r>
        <w:t xml:space="preserve">БД-источник записей;</w:t>
      </w:r>
    </w:p>
    <w:p>
      <w:pPr>
        <w:pStyle w:val="Compact"/>
        <w:numPr>
          <w:ilvl w:val="0"/>
          <w:numId w:val="1001"/>
        </w:numPr>
      </w:pPr>
      <w:r>
        <w:t xml:space="preserve">БД для импорта;</w:t>
      </w:r>
    </w:p>
    <w:p>
      <w:pPr>
        <w:pStyle w:val="Compact"/>
        <w:numPr>
          <w:ilvl w:val="0"/>
          <w:numId w:val="1001"/>
        </w:numPr>
      </w:pPr>
      <w:r>
        <w:t xml:space="preserve">поле и подполе идентификатора записи в БД-источнике;</w:t>
      </w:r>
    </w:p>
    <w:p>
      <w:pPr>
        <w:pStyle w:val="Compact"/>
        <w:numPr>
          <w:ilvl w:val="0"/>
          <w:numId w:val="1001"/>
        </w:numPr>
      </w:pPr>
      <w:r>
        <w:t xml:space="preserve">префикс поиска идентификатора записи-источника в каталоге организации.</w:t>
      </w:r>
    </w:p>
    <w:p>
      <w:pPr>
        <w:pStyle w:val="CaptionedFigure"/>
      </w:pPr>
      <w:r>
        <w:drawing>
          <wp:inline>
            <wp:extent cx="5334000" cy="2271181"/>
            <wp:effectExtent b="0" l="0" r="0" t="0"/>
            <wp:docPr descr="Фрейм управления организациями" title="" id="12" name="Picture"/>
            <a:graphic>
              <a:graphicData uri="http://schemas.openxmlformats.org/drawingml/2006/picture">
                <pic:pic>
                  <pic:nvPicPr>
                    <pic:cNvPr descr="modules/Cataloguer/Help/CataloguerGuide/InstanceCataloging01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11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Фрейм управления организациями</w:t>
      </w:r>
    </w:p>
    <w:p>
      <w:pPr>
        <w:pStyle w:val="BodyText"/>
      </w:pPr>
      <w:r>
        <w:t xml:space="preserve">Параметры</w:t>
      </w:r>
      <w:r>
        <w:t xml:space="preserve"> </w:t>
      </w:r>
      <w:r>
        <w:rPr>
          <w:rStyle w:val="VerbatimChar"/>
        </w:rPr>
        <w:t xml:space="preserve">Поле идентификатора записи в БД-источнике записей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Подполе идентификатора записи в БД-источнике записей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Префикс поиска идентификатора записи-источника в каталоге организации</w:t>
      </w:r>
      <w:r>
        <w:t xml:space="preserve"> </w:t>
      </w:r>
      <w:r>
        <w:t xml:space="preserve">имеют значения по умолчанию. Изменять их следует только при понимании технологии каталогизации экземплярами.</w:t>
      </w:r>
    </w:p>
    <w:p>
      <w:pPr>
        <w:pStyle w:val="CaptionedFigure"/>
      </w:pPr>
      <w:r>
        <w:drawing>
          <wp:inline>
            <wp:extent cx="4928134" cy="2002054"/>
            <wp:effectExtent b="0" l="0" r="0" t="0"/>
            <wp:docPr descr="Настройка каталогизации экземплярами" title="" id="15" name="Picture"/>
            <a:graphic>
              <a:graphicData uri="http://schemas.openxmlformats.org/drawingml/2006/picture">
                <pic:pic>
                  <pic:nvPicPr>
                    <pic:cNvPr descr="modules/Cataloguer/Help/CataloguerGuide/InstanceCataloging02.pn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134" cy="20020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Настройка каталогизации экземплярами</w:t>
      </w:r>
    </w:p>
    <w:bookmarkEnd w:id="17"/>
    <w:bookmarkStart w:id="27" w:name="порядок-действий"/>
    <w:p>
      <w:pPr>
        <w:pStyle w:val="Heading2"/>
      </w:pPr>
      <w:r>
        <w:t xml:space="preserve">3. Порядок действий</w:t>
      </w:r>
    </w:p>
    <w:p>
      <w:pPr>
        <w:pStyle w:val="Compact"/>
        <w:numPr>
          <w:ilvl w:val="0"/>
          <w:numId w:val="1002"/>
        </w:numPr>
      </w:pPr>
      <w:r>
        <w:t xml:space="preserve">Откройте АРМ Каталогизатор по адресу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Выберите базу данных, настроенную как БД-источник записей для каталогизации экземплярами.</w:t>
      </w:r>
    </w:p>
    <w:p>
      <w:pPr>
        <w:pStyle w:val="CaptionedFigure"/>
      </w:pPr>
      <w:r>
        <w:drawing>
          <wp:inline>
            <wp:extent cx="5293894" cy="1896176"/>
            <wp:effectExtent b="0" l="0" r="0" t="0"/>
            <wp:docPr descr="Выбор БД-источника в АРМ Каталогизатор" title="" id="19" name="Picture"/>
            <a:graphic>
              <a:graphicData uri="http://schemas.openxmlformats.org/drawingml/2006/picture">
                <pic:pic>
                  <pic:nvPicPr>
                    <pic:cNvPr descr="modules/Cataloguer/Help/CataloguerGuide/InstanceCataloging03.png" id="20" name="Picture"/>
                    <pic:cNvPicPr>
                      <a:picLocks noChangeArrowheads="1"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894" cy="18961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Выбор БД-источника в АРМ Каталогизатор</w:t>
      </w:r>
    </w:p>
    <w:p>
      <w:pPr>
        <w:pStyle w:val="Compact"/>
        <w:numPr>
          <w:ilvl w:val="0"/>
          <w:numId w:val="1003"/>
        </w:numPr>
      </w:pPr>
      <w:r>
        <w:t xml:space="preserve">Выполните поиск нужной записи.</w:t>
      </w:r>
    </w:p>
    <w:p>
      <w:pPr>
        <w:pStyle w:val="Compact"/>
        <w:numPr>
          <w:ilvl w:val="0"/>
          <w:numId w:val="1003"/>
        </w:numPr>
      </w:pPr>
      <w:r>
        <w:t xml:space="preserve">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 </w:t>
      </w:r>
      <w:r>
        <w:t xml:space="preserve">отметьте найденную запись.</w:t>
      </w:r>
    </w:p>
    <w:p>
      <w:pPr>
        <w:pStyle w:val="Compact"/>
        <w:numPr>
          <w:ilvl w:val="0"/>
          <w:numId w:val="1003"/>
        </w:numPr>
      </w:pPr>
      <w:r>
        <w:t xml:space="preserve">Откройте меню каталогизации экземплярами и выберите действие создания экземпляра.</w:t>
      </w:r>
    </w:p>
    <w:p>
      <w:pPr>
        <w:pStyle w:val="CaptionedFigure"/>
      </w:pPr>
      <w:r>
        <w:drawing>
          <wp:inline>
            <wp:extent cx="5334000" cy="1315430"/>
            <wp:effectExtent b="0" l="0" r="0" t="0"/>
            <wp:docPr descr="Вызов меню каталогизации экземплярами" title="" id="22" name="Picture"/>
            <a:graphic>
              <a:graphicData uri="http://schemas.openxmlformats.org/drawingml/2006/picture">
                <pic:pic>
                  <pic:nvPicPr>
                    <pic:cNvPr descr="modules/Cataloguer/Help/CataloguerGuide/InstanceCataloging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154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Вызов меню каталогизации экземплярами</w:t>
      </w:r>
    </w:p>
    <w:p>
      <w:pPr>
        <w:pStyle w:val="Compact"/>
        <w:numPr>
          <w:ilvl w:val="0"/>
          <w:numId w:val="1004"/>
        </w:numPr>
      </w:pPr>
      <w:r>
        <w:t xml:space="preserve">В открывшемся редакторе экземпляров заполните хотя бы одно подполе в меню</w:t>
      </w:r>
      <w:r>
        <w:t xml:space="preserve"> </w:t>
      </w:r>
      <w:r>
        <w:rPr>
          <w:rStyle w:val="VerbatimChar"/>
        </w:rPr>
        <w:t xml:space="preserve">Экземпляры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Закройте окно редактора экземпляров.</w:t>
      </w:r>
    </w:p>
    <w:p>
      <w:pPr>
        <w:pStyle w:val="CaptionedFigure"/>
      </w:pPr>
      <w:r>
        <w:drawing>
          <wp:inline>
            <wp:extent cx="5334000" cy="2302104"/>
            <wp:effectExtent b="0" l="0" r="0" t="0"/>
            <wp:docPr descr="Редактор экземпляров записи" title="" id="25" name="Picture"/>
            <a:graphic>
              <a:graphicData uri="http://schemas.openxmlformats.org/drawingml/2006/picture">
                <pic:pic>
                  <pic:nvPicPr>
                    <pic:cNvPr descr="modules/Cataloguer/Help/CataloguerGuide/InstanceCataloging0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021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Редактор экземпляров записи</w:t>
      </w:r>
    </w:p>
    <w:bookmarkEnd w:id="27"/>
    <w:bookmarkStart w:id="28" w:name="результат"/>
    <w:p>
      <w:pPr>
        <w:pStyle w:val="Heading2"/>
      </w:pPr>
      <w:r>
        <w:t xml:space="preserve">4. Результат</w:t>
      </w:r>
    </w:p>
    <w:p>
      <w:pPr>
        <w:pStyle w:val="FirstParagraph"/>
      </w:pPr>
      <w:r>
        <w:t xml:space="preserve">В локальной базе данных организации создаётся запись экземпляра, связанная с выбранной записью БД-источника.</w:t>
      </w:r>
    </w:p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image" Id="rId14" Target="media/rId14.png" /><Relationship Type="http://schemas.openxmlformats.org/officeDocument/2006/relationships/image" Id="rId18" Target="media/rId1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hyperlink" Id="rId10" Target="?id=Help/Show&amp;m=Help/ModuleRoot&amp;module=Organisat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ModuleRoot&amp;module=Organisat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Каталогизация экземплярами</dc:title>
  <dc:creator/>
  <cp:keywords/>
  <dcterms:created xsi:type="dcterms:W3CDTF">2026-09-08T23:49:24Z</dcterms:created>
  <dcterms:modified xsi:type="dcterms:W3CDTF">2026-09-08T23:49:24Z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