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Левое боковое меню личного кабинета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левое-боковое-меню-личного-кабинета"/>
    <w:p>
      <w:pPr>
        <w:pStyle w:val="Heading1"/>
      </w:pPr>
      <w:r>
        <w:t xml:space="preserve">Левое боковое меню личного кабинета</w:t>
      </w:r>
    </w:p>
    <w:p>
      <w:pPr>
        <w:pStyle w:val="FirstParagraph"/>
      </w:pPr>
      <w:r>
        <w:t xml:space="preserve">Левое боковое меню личного кабинета показывает данные текущего читателя и</w:t>
      </w:r>
      <w:r>
        <w:t xml:space="preserve"> </w:t>
      </w:r>
      <w:r>
        <w:t xml:space="preserve">быстрые переходы к пользовательским разделам. В шаблоне</w:t>
      </w:r>
      <w:r>
        <w:t xml:space="preserve"> </w:t>
      </w:r>
      <w:r>
        <w:rPr>
          <w:rStyle w:val="VerbatimChar"/>
        </w:rPr>
        <w:t xml:space="preserve">BOOTSTRAP5</w:t>
      </w:r>
      <w:r>
        <w:t xml:space="preserve"> </w:t>
      </w:r>
      <w:r>
        <w:t xml:space="preserve">меню</w:t>
      </w:r>
      <w:r>
        <w:t xml:space="preserve"> </w:t>
      </w:r>
      <w:r>
        <w:t xml:space="preserve">расположено слева от основной области страницы.</w:t>
      </w:r>
    </w:p>
    <w:p>
      <w:pPr>
        <w:pStyle w:val="BodyText"/>
      </w:pPr>
      <w:r>
        <w:t xml:space="preserve">Если пользователь не авторизован, вместо блока читателя система показывает</w:t>
      </w:r>
      <w:r>
        <w:t xml:space="preserve"> </w:t>
      </w:r>
      <w:r>
        <w:t xml:space="preserve">форму входа. После входа в верхней части панели выводятся фамилия, имя,</w:t>
      </w:r>
      <w:r>
        <w:t xml:space="preserve"> </w:t>
      </w:r>
      <w:r>
        <w:t xml:space="preserve">отчество, категория читателя и населенный пункт из записи читателя, если он</w:t>
      </w:r>
      <w:r>
        <w:t xml:space="preserve"> </w:t>
      </w:r>
      <w:r>
        <w:t xml:space="preserve">задан.</w:t>
      </w:r>
    </w:p>
    <w:bookmarkStart w:id="12" w:name="раскрытие-меню"/>
    <w:p>
      <w:pPr>
        <w:pStyle w:val="Heading2"/>
      </w:pPr>
      <w:r>
        <w:t xml:space="preserve">1. Раскрытие меню</w:t>
      </w:r>
    </w:p>
    <w:p>
      <w:pPr>
        <w:pStyle w:val="FirstParagraph"/>
      </w:pPr>
      <w:r>
        <w:t xml:space="preserve">На широком экране под данными читателя отображается кнопка с тремя</w:t>
      </w:r>
      <w:r>
        <w:t xml:space="preserve"> </w:t>
      </w:r>
      <w:r>
        <w:t xml:space="preserve">горизонтальными линиями. При наведении на кнопку боковой блок раскрывается</w:t>
      </w:r>
      <w:r>
        <w:t xml:space="preserve"> </w:t>
      </w:r>
      <w:r>
        <w:t xml:space="preserve">слева направо и показывает список пунктов меню.</w:t>
      </w:r>
    </w:p>
    <w:p>
      <w:pPr>
        <w:pStyle w:val="CaptionedFigure"/>
      </w:pPr>
      <w:r>
        <w:drawing>
          <wp:inline>
            <wp:extent cx="4138863" cy="7892715"/>
            <wp:effectExtent b="0" l="0" r="0" t="0"/>
            <wp:docPr descr="Рисунок 1 - Раскрытое левое меню личного кабинета" title="Раскрытое левое меню личного кабинета" id="10" name="Picture"/>
            <a:graphic>
              <a:graphicData uri="http://schemas.openxmlformats.org/drawingml/2006/picture">
                <pic:pic>
                  <pic:nvPicPr>
                    <pic:cNvPr descr="modules/Cabinet/Help/img/cabinet-side-menu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863" cy="7892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Раскрытое левое меню личного кабинета</w:t>
      </w:r>
    </w:p>
    <w:p>
      <w:pPr>
        <w:pStyle w:val="BodyText"/>
      </w:pPr>
      <w:r>
        <w:t xml:space="preserve">На узких экранах кнопка раскрытия скрывается, а меню кабинета сразу доступно в</w:t>
      </w:r>
      <w:r>
        <w:t xml:space="preserve"> </w:t>
      </w:r>
      <w:r>
        <w:t xml:space="preserve">общей выезжающей панели сайта.</w:t>
      </w:r>
    </w:p>
    <w:bookmarkEnd w:id="12"/>
    <w:bookmarkStart w:id="13" w:name="стандартные-пункты-кабинета"/>
    <w:p>
      <w:pPr>
        <w:pStyle w:val="Heading2"/>
      </w:pPr>
      <w:r>
        <w:t xml:space="preserve">2. Стандартные пункты кабинета</w:t>
      </w:r>
    </w:p>
    <w:p>
      <w:pPr>
        <w:pStyle w:val="FirstParagraph"/>
      </w:pPr>
      <w:r>
        <w:t xml:space="preserve">Стандартный набор пунктов создается системными страницами личного кабинета и</w:t>
      </w:r>
      <w:r>
        <w:t xml:space="preserve"> </w:t>
      </w:r>
      <w:r>
        <w:t xml:space="preserve">может быть изменен настройками сайта. В обычной конфигурации в меню входят: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Персональные данные</w:t>
      </w:r>
      <w:r>
        <w:t xml:space="preserve"> </w:t>
      </w:r>
      <w:r>
        <w:t xml:space="preserve">- открывает карточку читателя и доступные поля для</w:t>
      </w:r>
      <w:r>
        <w:t xml:space="preserve"> </w:t>
      </w:r>
      <w:r>
        <w:t xml:space="preserve">корректировки;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Книги на руках</w:t>
      </w:r>
      <w:r>
        <w:t xml:space="preserve"> </w:t>
      </w:r>
      <w:r>
        <w:t xml:space="preserve">- показывает текущие выдачи и сведения о сроках возврата;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История чтения</w:t>
      </w:r>
      <w:r>
        <w:t xml:space="preserve"> </w:t>
      </w:r>
      <w:r>
        <w:t xml:space="preserve">- открывает историю ранее выданных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Авторизация в ЭБС</w:t>
      </w:r>
      <w:r>
        <w:t xml:space="preserve"> </w:t>
      </w:r>
      <w:r>
        <w:t xml:space="preserve">- переходит к авторизации во внешних электронных</w:t>
      </w:r>
      <w:r>
        <w:t xml:space="preserve"> </w:t>
      </w:r>
      <w:r>
        <w:t xml:space="preserve">ресурсах;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Рекомендованная литература</w:t>
      </w:r>
      <w:r>
        <w:t xml:space="preserve"> </w:t>
      </w:r>
      <w:r>
        <w:t xml:space="preserve">- показывает рекомендации для читателя, если</w:t>
      </w:r>
      <w:r>
        <w:t xml:space="preserve"> </w:t>
      </w:r>
      <w:r>
        <w:t xml:space="preserve">раздел включен;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Корзина заказов</w:t>
      </w:r>
      <w:r>
        <w:t xml:space="preserve"> </w:t>
      </w:r>
      <w:r>
        <w:t xml:space="preserve">- открывает заказы читателя;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Мои публикации</w:t>
      </w:r>
      <w:r>
        <w:t xml:space="preserve"> </w:t>
      </w:r>
      <w:r>
        <w:t xml:space="preserve">- показывает публикации, связанные с читателем;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Сохраненные поисковые запросы</w:t>
      </w:r>
      <w:r>
        <w:t xml:space="preserve"> </w:t>
      </w:r>
      <w:r>
        <w:t xml:space="preserve">- открывает сохраненные выражения поиска и</w:t>
      </w:r>
      <w:r>
        <w:t xml:space="preserve"> </w:t>
      </w:r>
      <w:r>
        <w:t xml:space="preserve">подписки на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Мои подборки</w:t>
      </w:r>
      <w:r>
        <w:t xml:space="preserve"> </w:t>
      </w:r>
      <w:r>
        <w:t xml:space="preserve">- переходит к пользовательским подборкам книг;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Мои заметки и закладки</w:t>
      </w:r>
      <w:r>
        <w:t xml:space="preserve"> </w:t>
      </w:r>
      <w:r>
        <w:t xml:space="preserve">- открывает заметки и закладки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</w:t>
      </w:r>
    </w:p>
    <w:p>
      <w:pPr>
        <w:pStyle w:val="FirstParagraph"/>
      </w:pPr>
      <w:r>
        <w:t xml:space="preserve">После пунктов кабинета в боковой панели выводятся ссылки основного меню сайта.</w:t>
      </w:r>
      <w:r>
        <w:t xml:space="preserve"> </w:t>
      </w:r>
      <w:r>
        <w:t xml:space="preserve">Для авторизованного пользователя отдельно показывается кнопка</w:t>
      </w:r>
      <w:r>
        <w:t xml:space="preserve"> </w:t>
      </w:r>
      <w:r>
        <w:rPr>
          <w:b/>
          <w:bCs/>
        </w:rPr>
        <w:t xml:space="preserve">Выход</w:t>
      </w:r>
      <w:r>
        <w:t xml:space="preserve">, а ниже</w:t>
      </w:r>
      <w:r>
        <w:t xml:space="preserve"> </w:t>
      </w:r>
      <w:r>
        <w:t xml:space="preserve">размещается блок доступных АРМов. Набор АРМов зависит от прав текущего</w:t>
      </w:r>
      <w:r>
        <w:t xml:space="preserve"> </w:t>
      </w:r>
      <w:r>
        <w:t xml:space="preserve">пользователя.</w:t>
      </w:r>
    </w:p>
    <w:bookmarkEnd w:id="13"/>
    <w:bookmarkStart w:id="14" w:name="настройка-состава"/>
    <w:p>
      <w:pPr>
        <w:pStyle w:val="Heading2"/>
      </w:pPr>
      <w:r>
        <w:t xml:space="preserve">3. Настройка состава</w:t>
      </w:r>
    </w:p>
    <w:p>
      <w:pPr>
        <w:pStyle w:val="FirstParagraph"/>
      </w:pPr>
      <w:r>
        <w:t xml:space="preserve">По умолчанию меню строится от страницы</w:t>
      </w:r>
      <w:r>
        <w:t xml:space="preserve"> </w:t>
      </w:r>
      <w:r>
        <w:rPr>
          <w:rStyle w:val="VerbatimChar"/>
        </w:rPr>
        <w:t xml:space="preserve">SystemPages/Cabinet</w:t>
      </w:r>
      <w:r>
        <w:t xml:space="preserve">. В записи хоста</w:t>
      </w:r>
      <w:r>
        <w:t xml:space="preserve"> </w:t>
      </w:r>
      <w:r>
        <w:t xml:space="preserve">можно задать другой родительский раздел через параметр</w:t>
      </w:r>
      <w:r>
        <w:t xml:space="preserve"> </w:t>
      </w:r>
      <w:r>
        <w:rPr>
          <w:rStyle w:val="VerbatimChar"/>
        </w:rPr>
        <w:t xml:space="preserve">userCabinetOwnerPageId</w:t>
      </w:r>
      <w:r>
        <w:t xml:space="preserve">; тогда боковая панель возьмет пункты из выбранной</w:t>
      </w:r>
      <w:r>
        <w:t xml:space="preserve"> </w:t>
      </w:r>
      <w:r>
        <w:t xml:space="preserve">ветки меню. Порядок, названия и доступность пунктов меняются через системные</w:t>
      </w:r>
      <w:r>
        <w:t xml:space="preserve"> </w:t>
      </w:r>
      <w:r>
        <w:t xml:space="preserve">страницы и права доступа.</w:t>
      </w:r>
    </w:p>
    <w:p>
      <w:pPr>
        <w:pStyle w:val="BodyText"/>
      </w:pPr>
      <w:r>
        <w:t xml:space="preserve">Если пункт не отображается, проверьте:</w:t>
      </w:r>
    </w:p>
    <w:p>
      <w:pPr>
        <w:pStyle w:val="Compact"/>
        <w:numPr>
          <w:ilvl w:val="0"/>
          <w:numId w:val="1002"/>
        </w:numPr>
      </w:pPr>
      <w:r>
        <w:t xml:space="preserve">авторизован ли пользователь;</w:t>
      </w:r>
    </w:p>
    <w:p>
      <w:pPr>
        <w:pStyle w:val="Compact"/>
        <w:numPr>
          <w:ilvl w:val="0"/>
          <w:numId w:val="1002"/>
        </w:numPr>
      </w:pPr>
      <w:r>
        <w:t xml:space="preserve">опубликована ли соответствующая системная страница;</w:t>
      </w:r>
    </w:p>
    <w:p>
      <w:pPr>
        <w:pStyle w:val="Compact"/>
        <w:numPr>
          <w:ilvl w:val="0"/>
          <w:numId w:val="1002"/>
        </w:numPr>
      </w:pPr>
      <w:r>
        <w:t xml:space="preserve">есть ли у пользователя право на просмотр страницы;</w:t>
      </w:r>
    </w:p>
    <w:p>
      <w:pPr>
        <w:pStyle w:val="Compact"/>
        <w:numPr>
          <w:ilvl w:val="0"/>
          <w:numId w:val="1002"/>
        </w:numPr>
      </w:pPr>
      <w:r>
        <w:t xml:space="preserve">не переопределен ли родительский раздел личного кабинета в настройках хоста.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Левое боковое меню личного кабинета</dc:title>
  <dc:creator/>
  <cp:keywords/>
  <dcterms:created xsi:type="dcterms:W3CDTF">2026-09-07T23:44:10Z</dcterms:created>
  <dcterms:modified xsi:type="dcterms:W3CDTF">2026-09-07T23:44:10Z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