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&amp;uf(’R… - Генерация случайного числа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r---генерация-случайного-числа"/>
    <w:p>
      <w:pPr>
        <w:pStyle w:val="Heading1"/>
      </w:pPr>
      <w:r>
        <w:t xml:space="preserve">&amp;uf(’R… - Генерация случайного числа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&amp;uf(’R… - Генерация случайного числа</dc:title>
  <dc:creator/>
  <cp:keywords/>
  <dcterms:created xsi:type="dcterms:W3CDTF">2026-09-06T09:41:34Z</dcterms:created>
  <dcterms:modified xsi:type="dcterms:W3CDTF">2026-09-06T09:41:34Z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