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&amp;uf(’1… - Вернуть заданный подэлемент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uf1---вернуть-заданный-подэлемент"/>
    <w:p>
      <w:pPr>
        <w:pStyle w:val="Heading1"/>
      </w:pPr>
      <w:r>
        <w:t xml:space="preserve">&amp;uf(’1… - Вернуть заданный подэлемент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9"/>
    <w:bookmarkStart w:id="11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0">
        <w:r>
          <w:rPr>
            <w:rStyle w:val="Hyperlink"/>
          </w:rPr>
          <w:t xml:space="preserve">А</w:t>
        </w:r>
      </w:hyperlink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&amp;uf(’1… - Вернуть заданный подэлемент</dc:title>
  <dc:creator/>
  <cp:keywords/>
  <dcterms:created xsi:type="dcterms:W3CDTF">2026-09-06T01:46:34Z</dcterms:created>
  <dcterms:modified xsi:type="dcterms:W3CDTF">2026-09-06T01:46:34Z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