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Текущие ограничения реализации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текущие-ограничения-реализации"/>
    <w:p>
      <w:pPr>
        <w:pStyle w:val="Heading1"/>
      </w:pPr>
      <w:r>
        <w:t xml:space="preserve">Текущие ограничения реализации</w:t>
      </w:r>
    </w:p>
    <w:p>
      <w:pPr>
        <w:pStyle w:val="FirstParagraph"/>
      </w:pPr>
      <w:r>
        <w:t xml:space="preserve">Этот раздел фиксирует границы текущей реализации, чтобы документация не обещала больше, чем делает код.</w:t>
      </w:r>
    </w:p>
    <w:bookmarkStart w:id="9" w:name="открытие-и-выбор-рабочего-листа"/>
    <w:p>
      <w:pPr>
        <w:pStyle w:val="Heading2"/>
      </w:pPr>
      <w:r>
        <w:t xml:space="preserve">1. Открытие и выбор рабочего листа</w:t>
      </w:r>
    </w:p>
    <w:p>
      <w:pPr>
        <w:pStyle w:val="FirstParagraph"/>
      </w:pPr>
      <w:r>
        <w:rPr>
          <w:rStyle w:val="VerbatimChar"/>
        </w:rPr>
        <w:t xml:space="preserve">he3/GetSidEditor</w:t>
      </w:r>
      <w:r>
        <w:t xml:space="preserve"> </w:t>
      </w:r>
      <w:r>
        <w:t xml:space="preserve">сейчас использует рабочий лист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как значение по умолчанию. Прямая страница</w:t>
      </w:r>
      <w:r>
        <w:t xml:space="preserve"> </w:t>
      </w:r>
      <w:r>
        <w:rPr>
          <w:rStyle w:val="VerbatimChar"/>
        </w:rPr>
        <w:t xml:space="preserve">he3/Show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но стандартное модальное открытие из Каталогизатора пока не выбирает рабочий лист автоматически по типу записи,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newRecType</w:t>
      </w:r>
      <w:r>
        <w:t xml:space="preserve">.</w:t>
      </w:r>
    </w:p>
    <w:bookmarkEnd w:id="9"/>
    <w:bookmarkStart w:id="10" w:name="api-first"/>
    <w:p>
      <w:pPr>
        <w:pStyle w:val="Heading2"/>
      </w:pPr>
      <w:r>
        <w:t xml:space="preserve">2. API-first</w:t>
      </w:r>
    </w:p>
    <w:p>
      <w:pPr>
        <w:pStyle w:val="FirstParagraph"/>
      </w:pPr>
      <w:r>
        <w:t xml:space="preserve">Рабочие endpoints схемы, черновиков, предпросмотра, ФЛК и справочников возвращают JSON. При этом</w:t>
      </w:r>
      <w:r>
        <w:t xml:space="preserve"> </w:t>
      </w:r>
      <w:r>
        <w:rPr>
          <w:rStyle w:val="VerbatimChar"/>
        </w:rPr>
        <w:t xml:space="preserve">he3/Show</w:t>
      </w:r>
      <w:r>
        <w:t xml:space="preserve"> </w:t>
      </w:r>
      <w:r>
        <w:t xml:space="preserve">генерирует HTML-страницу, а</w:t>
      </w:r>
      <w:r>
        <w:t xml:space="preserve"> </w:t>
      </w:r>
      <w:r>
        <w:rPr>
          <w:rStyle w:val="VerbatimChar"/>
        </w:rPr>
        <w:t xml:space="preserve">he3/GetSidEditor</w:t>
      </w:r>
      <w:r>
        <w:t xml:space="preserve"> </w:t>
      </w:r>
      <w:r>
        <w:t xml:space="preserve">возвращает JS-действие для модального окна. Поэтому корректнее говорить не о полном отказе от HTML/JS-ответов, а о JSON API для рабочих операций редактора.</w:t>
      </w:r>
    </w:p>
    <w:bookmarkEnd w:id="10"/>
    <w:bookmarkStart w:id="11" w:name="дельты-изменений"/>
    <w:p>
      <w:pPr>
        <w:pStyle w:val="Heading2"/>
      </w:pPr>
      <w:r>
        <w:t xml:space="preserve">3. Дельты изменений</w:t>
      </w:r>
    </w:p>
    <w:p>
      <w:pPr>
        <w:pStyle w:val="FirstParagraph"/>
      </w:pPr>
      <w:r>
        <w:t xml:space="preserve">Клиент отправляет в</w:t>
      </w:r>
      <w:r>
        <w:t xml:space="preserve"> </w:t>
      </w:r>
      <w:r>
        <w:rPr>
          <w:rStyle w:val="VerbatimChar"/>
        </w:rPr>
        <w:t xml:space="preserve">UpdateDraft</w:t>
      </w:r>
      <w:r>
        <w:t xml:space="preserve"> </w:t>
      </w:r>
      <w:r>
        <w:t xml:space="preserve">весь</w:t>
      </w:r>
      <w:r>
        <w:t xml:space="preserve"> </w:t>
      </w:r>
      <w:r>
        <w:rPr>
          <w:rStyle w:val="VerbatimChar"/>
        </w:rPr>
        <w:t xml:space="preserve">recordData</w:t>
      </w:r>
      <w:r>
        <w:t xml:space="preserve">, а не минимальный набор дельт. Это важно учитывать при больших записях и при описании сетевого обмена.</w:t>
      </w:r>
    </w:p>
    <w:bookmarkEnd w:id="11"/>
    <w:bookmarkStart w:id="12" w:name="клиентская-валидация-ws"/>
    <w:p>
      <w:pPr>
        <w:pStyle w:val="Heading2"/>
      </w:pPr>
      <w:r>
        <w:t xml:space="preserve">4. Клиентская валидация WS</w:t>
      </w:r>
    </w:p>
    <w:p>
      <w:pPr>
        <w:pStyle w:val="FirstParagraph"/>
      </w:pPr>
      <w:r>
        <w:t xml:space="preserve">Серверная ФЛК по черновику реализована. Отдельная полная клиентская проверка всех правил WS в коде не выделена как завершенный механизм.</w:t>
      </w:r>
    </w:p>
    <w:bookmarkEnd w:id="12"/>
    <w:bookmarkStart w:id="13" w:name="плагины-и-пользовательские-inmode"/>
    <w:p>
      <w:pPr>
        <w:pStyle w:val="Heading2"/>
      </w:pPr>
      <w:r>
        <w:t xml:space="preserve">5. Плагины и пользовательские InMode</w:t>
      </w:r>
    </w:p>
    <w:p>
      <w:pPr>
        <w:pStyle w:val="FirstParagraph"/>
      </w:pPr>
      <w:r>
        <w:t xml:space="preserve">Механизм регистрации виджетов есть, но стандартная поставка описывает прежде всего встроенные виджеты. Внешние пользовательские виджеты должны подключаться отдельным кодом.</w:t>
      </w:r>
    </w:p>
    <w:bookmarkEnd w:id="13"/>
    <w:bookmarkStart w:id="14" w:name="локализация"/>
    <w:p>
      <w:pPr>
        <w:pStyle w:val="Heading2"/>
      </w:pPr>
      <w:r>
        <w:t xml:space="preserve">6. Локализация</w:t>
      </w:r>
    </w:p>
    <w:p>
      <w:pPr>
        <w:pStyle w:val="FirstParagraph"/>
      </w:pPr>
      <w:r>
        <w:t xml:space="preserve">В JS и PHP модуля есть русские строки интерфейса и ошибок. Если требуется полная локализация, строки нужно вынести в языковые ресурсы системы.</w:t>
      </w:r>
    </w:p>
    <w:bookmarkEnd w:id="14"/>
    <w:bookmarkStart w:id="15" w:name="скриншоты-в-этом-разделе-help"/>
    <w:p>
      <w:pPr>
        <w:pStyle w:val="Heading2"/>
      </w:pPr>
      <w:r>
        <w:t xml:space="preserve">7. Скриншоты в этом разделе Help</w:t>
      </w:r>
    </w:p>
    <w:p>
      <w:pPr>
        <w:pStyle w:val="FirstParagraph"/>
      </w:pPr>
      <w:r>
        <w:t xml:space="preserve">Скриншоты сделаны на демонстрационной журнальной записи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с рабочим листом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 Они показывают устройство интерфейса и окон he3; конкретный набор вкладок и полей в рабочей базе зависит от выбранного WS/WSS.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Текущие ограничения реализации</dc:title>
  <dc:creator/>
  <cp:keywords/>
  <dcterms:created xsi:type="dcterms:W3CDTF">2026-09-10T05:40:20Z</dcterms:created>
  <dcterms:modified xsi:type="dcterms:W3CDTF">2026-09-10T05:40:20Z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