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221cd015b0f1a10bfe029689d1e0665d3395d"/>
    <w:p>
      <w:pPr>
        <w:pStyle w:val="Heading1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07:52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8"/>
    <w:p>
      <w:pPr>
        <w:pStyle w:val="Heading3"/>
      </w:pPr>
      <w:r>
        <w:t xml:space="preserve">1.1. 🔗 Соответствует задача: I128-1908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[I128-1908]</w:t>
        </w:r>
      </w:hyperlink>
      <w:r>
        <w:t xml:space="preserve"> </w:t>
      </w:r>
      <w:r>
        <w:t xml:space="preserve">Исключена настраиваемая функциональность конвертирования поисковых запросов в полнотекстовые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[I128-1907] Исключена настраиваемая функциональность конвертирования поисковых запросов в полнотекстовые</dc:title>
  <dc:creator/>
  <cp:keywords/>
  <dcterms:created xsi:type="dcterms:W3CDTF">2026-09-04T11:16:54Z</dcterms:created>
  <dcterms:modified xsi:type="dcterms:W3CDTF">2026-09-04T11:16:54Z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