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804080f52da1747755b91be9c0ad43f14e9118"/>
    <w:p>
      <w:pPr>
        <w:pStyle w:val="Heading1"/>
      </w:pPr>
      <w:r>
        <w:t xml:space="preserve">[I128-1497]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49"/>
    <w:p>
      <w:pPr>
        <w:pStyle w:val="Heading3"/>
      </w:pPr>
      <w:r>
        <w:t xml:space="preserve">1.1. 🔗 Соответствует задача: I128-2149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[I128-2149]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4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[I128-1497] Проверка прав доступа к странице “Состояние очереди задач” (?id=Queue/InfoQueue)</dc:title>
  <dc:creator/>
  <cp:keywords/>
  <dcterms:created xsi:type="dcterms:W3CDTF">2026-09-06T19:59:03Z</dcterms:created>
  <dcterms:modified xsi:type="dcterms:W3CDTF">2026-09-06T19:59:03Z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