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режима-выбытия"/>
    <w:p>
      <w:pPr>
        <w:pStyle w:val="Heading1"/>
      </w:pPr>
      <w:r>
        <w:t xml:space="preserve">Настройка режима выбытия</w:t>
      </w:r>
    </w:p>
    <w:p>
      <w:pPr>
        <w:pStyle w:val="FirstParagraph"/>
      </w:pPr>
      <w:r>
        <w:t xml:space="preserve">Определяет параметры поиска и пополнения для КСУ выбытия (списания).</w:t>
      </w:r>
    </w:p>
    <w:bookmarkStart w:id="9" w:name="Xa6f44d8de174d26d8babcc0cef73ddb2de682ed"/>
    <w:p>
      <w:pPr>
        <w:pStyle w:val="Heading2"/>
      </w:pPr>
      <w:r>
        <w:t xml:space="preserve">1. Префикс для поиска записей КСУ выбытия в БД CMPL (</w:t>
      </w:r>
      <w:r>
        <w:rPr>
          <w:rStyle w:val="VerbatimChar"/>
        </w:rPr>
        <w:t xml:space="preserve">PrefKs2Cmpl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выбытия в базе комплектования.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при пополнении итоговых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KSFS</w:t>
      </w:r>
      <w:r>
        <w:t xml:space="preserve">) для подсчета данных о выбытии.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построение связи для перехода от книги/акта к записям КСУ выбытия.</w:t>
      </w:r>
    </w:p>
    <w:bookmarkEnd w:id="9"/>
    <w:bookmarkStart w:id="10" w:name="Xea3c57e8ac68a9e0c588a0634ec077b3f783e73"/>
    <w:p>
      <w:pPr>
        <w:pStyle w:val="Heading2"/>
      </w:pPr>
      <w:r>
        <w:t xml:space="preserve">2. Префикс для поиска записей из ЭК соответствующих заданному КСУ выбытия (</w:t>
      </w:r>
      <w:r>
        <w:rPr>
          <w:rStyle w:val="VerbatimChar"/>
        </w:rPr>
        <w:t xml:space="preserve">PrefKsuS</w:t>
      </w:r>
      <w:r>
        <w:t xml:space="preserve">)</w:t>
      </w:r>
    </w:p>
    <w:p>
      <w:pPr>
        <w:pStyle w:val="FirstParagraph"/>
      </w:pPr>
      <w:r>
        <w:t xml:space="preserve">Префикс для поиска списанных экземпляров в базах электронного каталога.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выбывших экземпляров (связанных с актом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) в электронном каталоге при пополнении акта списания.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отображение связанных библиографических записей в электронном каталоге для акта списания.</w:t>
      </w:r>
    </w:p>
    <w:bookmarkEnd w:id="10"/>
    <w:bookmarkStart w:id="11" w:name="Xe6b0cf1a47a11836db75dade258bb814b444473"/>
    <w:p>
      <w:pPr>
        <w:pStyle w:val="Heading2"/>
      </w:pPr>
      <w:r>
        <w:t xml:space="preserve">3. Таблица при пополнении записи КСУ выбытия (</w:t>
      </w:r>
      <w:r>
        <w:rPr>
          <w:rStyle w:val="VerbatimChar"/>
        </w:rPr>
        <w:t xml:space="preserve">KsuFst2</w:t>
      </w:r>
      <w:r>
        <w:t xml:space="preserve">)</w:t>
      </w:r>
    </w:p>
    <w:p>
      <w:pPr>
        <w:pStyle w:val="FirstParagraph"/>
      </w:pPr>
      <w:r>
        <w:t xml:space="preserve">Имя FST-файла с алгоритмами пополнения записи акта выбытия.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расчет количественных и суммовых показателей для записей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по формулам из FST-файла.</w:t>
      </w:r>
    </w:p>
    <w:bookmarkEnd w:id="11"/>
    <w:bookmarkStart w:id="12" w:name="X77bb45ddba75e1dffff337f0b06dfb4648c3f96"/>
    <w:p>
      <w:pPr>
        <w:pStyle w:val="Heading2"/>
      </w:pPr>
      <w:r>
        <w:t xml:space="preserve">4. Имя списка табличных форм в режиме выбытия для БД каталога (</w:t>
      </w:r>
      <w:r>
        <w:rPr>
          <w:rStyle w:val="VerbatimChar"/>
        </w:rPr>
        <w:t xml:space="preserve">TabMnuForSIBIS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электронным каталогом (по умолчанию</w:t>
      </w:r>
      <w:r>
        <w:t xml:space="preserve"> </w:t>
      </w:r>
      <w:r>
        <w:rPr>
          <w:rStyle w:val="VerbatimChar"/>
        </w:rPr>
        <w:t xml:space="preserve">tabpsw.mnu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каталога.</w:t>
      </w:r>
    </w:p>
    <w:bookmarkEnd w:id="12"/>
    <w:bookmarkStart w:id="13" w:name="Xa0e8bae4452d5750e46e96ab88a617dd43a8bea"/>
    <w:p>
      <w:pPr>
        <w:pStyle w:val="Heading2"/>
      </w:pPr>
      <w:r>
        <w:t xml:space="preserve">5. Имя списка табличных форм в режиме выбытия для БД CMPL (</w:t>
      </w:r>
      <w:r>
        <w:rPr>
          <w:rStyle w:val="VerbatimChar"/>
        </w:rPr>
        <w:t xml:space="preserve">TabMnuForSCMPL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базой комплектования (по умолчанию</w:t>
      </w:r>
      <w:r>
        <w:t xml:space="preserve"> </w:t>
      </w:r>
      <w:r>
        <w:rPr>
          <w:rStyle w:val="VerbatimChar"/>
        </w:rPr>
        <w:t xml:space="preserve">tabpcw.mnu</w:t>
      </w:r>
      <w:r>
        <w:t xml:space="preserve">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CMPL.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выбытия</dc:title>
  <dc:creator/>
  <cp:keywords/>
  <dcterms:created xsi:type="dcterms:W3CDTF">2026-09-06T23:44:13Z</dcterms:created>
  <dcterms:modified xsi:type="dcterms:W3CDTF">2026-09-06T23:44:13Z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