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Менеджер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енеджер-модулей"/>
    <w:p>
      <w:pPr>
        <w:pStyle w:val="Heading1"/>
      </w:pPr>
      <w:r>
        <w:t xml:space="preserve">Менеджер модулей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ModuleManager</w:t>
      </w:r>
      <w:r>
        <w:t xml:space="preserve"> </w:t>
      </w:r>
      <w:r>
        <w:t xml:space="preserve">хранит записи модулей системы и открывает редактор настроек конкретного модуля через его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.</w:t>
      </w:r>
    </w:p>
    <w:bookmarkStart w:id="9" w:name="назначение-modulemanager"/>
    <w:p>
      <w:pPr>
        <w:pStyle w:val="Heading2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Менеджер модулей</dc:title>
  <dc:creator/>
  <cp:keywords/>
  <dcterms:created xsi:type="dcterms:W3CDTF">2026-09-05T06:25:37Z</dcterms:created>
  <dcterms:modified xsi:type="dcterms:W3CDTF">2026-09-05T06:25:37Z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