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и настройка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дключение-и-настройка"/>
    <w:p>
      <w:pPr>
        <w:pStyle w:val="Heading1"/>
      </w:pPr>
      <w:r>
        <w:t xml:space="preserve">Подключение и настройка</w:t>
      </w:r>
    </w:p>
    <w:p>
      <w:pPr>
        <w:pStyle w:val="FirstParagraph"/>
      </w:pPr>
      <w:r>
        <w:t xml:space="preserve">Подключение DP_Irbis64Native выполняется на уровне системной конфигурации ИРБИС 128. Провайдер должен видеть каталог окружения ИРБИС64, файл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баз.</w:t>
      </w:r>
    </w:p>
    <w:bookmarkStart w:id="9" w:name="последовательность-включения"/>
    <w:p>
      <w:pPr>
        <w:pStyle w:val="Heading2"/>
      </w:pPr>
      <w:r>
        <w:t xml:space="preserve">1. Последовательность включения</w:t>
      </w:r>
    </w:p>
    <w:p>
      <w:pPr>
        <w:numPr>
          <w:ilvl w:val="0"/>
          <w:numId w:val="1001"/>
        </w:numPr>
      </w:pPr>
      <w:r>
        <w:t xml:space="preserve">Укажите основной локальный провайдер: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OPTIONS['localProvider'] = 'DP_Irbis64Native'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Укажите каталог окружения ИРБИС64: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OPTIONS['IrbisExecPath']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В этом каталоге должны находиться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служебные файлы и подкаталоги окружения. Если путь не задан, система использует каталог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Проверьте основные секции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Провайдер читает файл через общий механизм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поэтому значения используются и другими частями системы.</w:t>
      </w:r>
    </w:p>
    <w:p>
      <w:pPr>
        <w:numPr>
          <w:ilvl w:val="0"/>
          <w:numId w:val="1001"/>
        </w:numPr>
      </w:pPr>
      <w:r>
        <w:t xml:space="preserve">Проверьте наличие каталога баз.</w:t>
      </w:r>
    </w:p>
    <w:p>
      <w:pPr>
        <w:numPr>
          <w:ilvl w:val="0"/>
          <w:numId w:val="1000"/>
        </w:numPr>
      </w:pPr>
      <w:r>
        <w:t xml:space="preserve">Путь берется из параметра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. Если параметр отсутствует, используется подкаталог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внутри окружения.</w:t>
      </w:r>
    </w:p>
    <w:p>
      <w:pPr>
        <w:numPr>
          <w:ilvl w:val="0"/>
          <w:numId w:val="1001"/>
        </w:numPr>
      </w:pPr>
      <w:r>
        <w:t xml:space="preserve">Проверьте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нужных баз.</w:t>
      </w:r>
    </w:p>
    <w:p>
      <w:pPr>
        <w:numPr>
          <w:ilvl w:val="0"/>
          <w:numId w:val="1000"/>
        </w:numPr>
      </w:pPr>
      <w:r>
        <w:t xml:space="preserve">Для базы с именем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должен существовать файл</w:t>
      </w:r>
      <w:r>
        <w:t xml:space="preserve"> </w:t>
      </w:r>
      <w:r>
        <w:rPr>
          <w:rStyle w:val="VerbatimChar"/>
        </w:rPr>
        <w:t xml:space="preserve">IBIS.par</w:t>
      </w:r>
      <w:r>
        <w:t xml:space="preserve"> </w:t>
      </w:r>
      <w:r>
        <w:t xml:space="preserve">в каталоге данных. Через него провайдер определяет расположение MST, XRF, словаря, обратного индекса, меню и внешних документов.</w:t>
      </w:r>
    </w:p>
    <w:p>
      <w:pPr>
        <w:numPr>
          <w:ilvl w:val="0"/>
          <w:numId w:val="1001"/>
        </w:numPr>
      </w:pPr>
      <w:r>
        <w:t xml:space="preserve">Проверьте INI-файлы баз.</w:t>
      </w:r>
    </w:p>
    <w:p>
      <w:pPr>
        <w:numPr>
          <w:ilvl w:val="0"/>
          <w:numId w:val="1000"/>
        </w:numPr>
      </w:pPr>
      <w:r>
        <w:t xml:space="preserve">При открытии базы ИРБИС 128 читает настройки АРМа, меню, форматов, рабочих листов 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если она есть.</w:t>
      </w:r>
    </w:p>
    <w:p>
      <w:pPr>
        <w:numPr>
          <w:ilvl w:val="0"/>
          <w:numId w:val="1001"/>
        </w:numPr>
      </w:pPr>
      <w:r>
        <w:t xml:space="preserve">Откройте базу через штатную страницу ИРБИС 128.</w:t>
      </w:r>
    </w:p>
    <w:p>
      <w:pPr>
        <w:numPr>
          <w:ilvl w:val="0"/>
          <w:numId w:val="1000"/>
        </w:numPr>
      </w:pPr>
      <w:r>
        <w:t xml:space="preserve">Если окружение настроено корректно, прикладные модули получают доступ к базе через DP_Irbis64Native без дополнительных действий пользователя.</w:t>
      </w:r>
    </w:p>
    <w:bookmarkEnd w:id="9"/>
    <w:bookmarkStart w:id="10" w:name="основные-параметры-окружения"/>
    <w:p>
      <w:pPr>
        <w:pStyle w:val="Heading2"/>
      </w:pPr>
      <w:r>
        <w:t xml:space="preserve">2. Основные параметры окружения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OPTIONS['localProvider']</w:t>
            </w:r>
          </w:p>
        </w:tc>
        <w:tc>
          <w:tcPr/>
          <w:p>
            <w:pPr>
              <w:pStyle w:val="Compact"/>
            </w:pPr>
            <w:r>
              <w:t xml:space="preserve">Выбирает DP_Irbis64Native как основной локальный провайдер.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OPTIONS['IrbisExecPath']</w:t>
            </w:r>
          </w:p>
        </w:tc>
        <w:tc>
          <w:tcPr/>
          <w:p>
            <w:pPr>
              <w:pStyle w:val="Compact"/>
            </w:pPr>
            <w:r>
              <w:t xml:space="preserve">Задает каталог окружения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MAIN/SYSPATH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системный путь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MAIN/DATAPATH</w:t>
            </w:r>
          </w:p>
        </w:tc>
        <w:tc>
          <w:tcPr/>
          <w:p>
            <w:pPr>
              <w:pStyle w:val="Compact"/>
            </w:pPr>
            <w:r>
              <w:t xml:space="preserve">Задает каталог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-файлов и баз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MAIN/workdir</w:t>
            </w:r>
          </w:p>
        </w:tc>
        <w:tc>
          <w:tcPr/>
          <w:p>
            <w:pPr>
              <w:pStyle w:val="Compact"/>
            </w:pPr>
            <w:r>
              <w:t xml:space="preserve">Задает рабочий каталог временных и служебных операций.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MAIN/DepositPath</w:t>
            </w:r>
          </w:p>
        </w:tc>
        <w:tc>
          <w:tcPr/>
          <w:p>
            <w:pPr>
              <w:pStyle w:val="Compact"/>
            </w:pPr>
            <w:r>
              <w:t xml:space="preserve">Задает депозитарий для служебных и пользовательских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Имя GBL-файла автоматического ввода.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Набор доступных форматов.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Настройка формально-логического контроля.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UpDownSearchResult</w:t>
            </w:r>
          </w:p>
        </w:tc>
        <w:tc>
          <w:tcPr/>
          <w:p>
            <w:pPr>
              <w:pStyle w:val="Compact"/>
            </w:pPr>
            <w:r>
              <w:t xml:space="preserve">Направление обработки результатов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BlockSearch</w:t>
            </w:r>
          </w:p>
        </w:tc>
        <w:tc>
          <w:tcPr/>
          <w:p>
            <w:pPr>
              <w:pStyle w:val="Compact"/>
            </w:pPr>
            <w:r>
              <w:t xml:space="preserve">Ограничивает или разрешает блочный поиск.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DepositPriority</w:t>
            </w:r>
          </w:p>
        </w:tc>
        <w:tc>
          <w:tcPr/>
          <w:p>
            <w:pPr>
              <w:pStyle w:val="Compact"/>
            </w:pPr>
            <w:r>
              <w:t xml:space="preserve">Определяет приоритет чтения файлов из депозитария.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MaxRecRead</w:t>
            </w:r>
          </w:p>
        </w:tc>
        <w:tc>
          <w:tcPr/>
          <w:p>
            <w:pPr>
              <w:pStyle w:val="Compact"/>
            </w:pPr>
            <w:r>
              <w:t xml:space="preserve">Ограничивают чтение записей и диапазоны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MAX_SORT_COUNT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сортируемого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MAX_POSTINGS_IN_PACKET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пакета postings.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UTF8_REPRESANTATION</w:t>
            </w:r>
          </w:p>
        </w:tc>
        <w:tc>
          <w:tcPr/>
          <w:p>
            <w:pPr>
              <w:pStyle w:val="Compact"/>
            </w:pPr>
            <w:r>
              <w:t xml:space="preserve">Включает представление данных в UTF-8.</w:t>
            </w:r>
          </w:p>
        </w:tc>
      </w:tr>
    </w:tbl>
    <w:bookmarkEnd w:id="10"/>
    <w:bookmarkStart w:id="11" w:name="что-проверяет-провайдер-при-старте"/>
    <w:p>
      <w:pPr>
        <w:pStyle w:val="Heading2"/>
      </w:pPr>
      <w:r>
        <w:t xml:space="preserve">3. Что проверяет провайдер при старте</w:t>
      </w:r>
    </w:p>
    <w:p>
      <w:pPr>
        <w:pStyle w:val="FirstParagraph"/>
      </w:pPr>
      <w:r>
        <w:t xml:space="preserve">При инициализации DP_Irbis64Native формирует контекст окружения: системный каталог, каталог данных, рабочий каталог, депозитарий, список открытых баз и кэш настроек АРМа. Если модуль выбран как основной локальный провайдер, настройка проверяет 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После подключения провайдер загружает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применяет параметры АРМа, кэширует результирующие настройки и использует их при открытии баз.</w:t>
      </w:r>
    </w:p>
    <w:bookmarkEnd w:id="11"/>
    <w:bookmarkStart w:id="12" w:name="настройка-конкретной-базы"/>
    <w:p>
      <w:pPr>
        <w:pStyle w:val="Heading2"/>
      </w:pPr>
      <w:r>
        <w:t xml:space="preserve">4. Настройка конкретной базы</w:t>
      </w:r>
    </w:p>
    <w:p>
      <w:pPr>
        <w:pStyle w:val="FirstParagraph"/>
      </w:pPr>
      <w:r>
        <w:t xml:space="preserve">Для каждой базы важны два файла: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- расположение физических файлов базы;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&lt;имя_базы&gt;.ini</w:t>
      </w:r>
      <w:r>
        <w:t xml:space="preserve"> </w:t>
      </w:r>
      <w:r>
        <w:t xml:space="preserve">- прикладные настройки базы, включая рабочие листы, форматы, меню и при необходимости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.</w:t>
      </w:r>
    </w:p>
    <w:p>
      <w:pPr>
        <w:pStyle w:val="FirstParagraph"/>
      </w:pPr>
      <w:r>
        <w:t xml:space="preserve">Если в INI базы указан сторонний провайдер, база открывается через соответствующий модуль. Если секция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отсутствует или указывает локальный режим, база обслуживается основным провайдером системы.</w:t>
      </w:r>
    </w:p>
    <w:bookmarkEnd w:id="12"/>
    <w:bookmarkStart w:id="13" w:name="ограничения-интерфейса-настройки"/>
    <w:p>
      <w:pPr>
        <w:pStyle w:val="Heading2"/>
      </w:pPr>
      <w:r>
        <w:t xml:space="preserve">5. Ограничения интерфейса настройки</w:t>
      </w:r>
    </w:p>
    <w:p>
      <w:pPr>
        <w:pStyle w:val="FirstParagraph"/>
      </w:pPr>
      <w:r>
        <w:t xml:space="preserve">DP_Irbis64Native подключается как системный провайдер. Редактор провайдера отдельной базы предназначен для внешних и специализированных подключений и не является основным способом включения DP_Irbis64Native.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и настройка</dc:title>
  <dc:creator/>
  <cp:keywords/>
  <dcterms:created xsi:type="dcterms:W3CDTF">2026-09-07T04:56:19Z</dcterms:created>
  <dcterms:modified xsi:type="dcterms:W3CDTF">2026-09-07T04:56:19Z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