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[I128-1394]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fbf90098908a631201e0c3924971db4f0a36fc0"/>
    <w:p>
      <w:pPr>
        <w:pStyle w:val="Heading1"/>
      </w:pPr>
      <w:r>
        <w:t xml:space="preserve">[I128-1394]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21.07.2025 17:07</w:t>
      </w:r>
    </w:p>
    <w:p>
      <w:pPr>
        <w:pStyle w:val="BodyText"/>
      </w:pPr>
      <w:r>
        <w:t xml:space="preserve">Кнопка</w:t>
      </w:r>
      <w:r>
        <w:t xml:space="preserve"> </w:t>
      </w:r>
      <w:r>
        <w:drawing>
          <wp:inline>
            <wp:extent cx="279132" cy="279132"/>
            <wp:effectExtent b="0" l="0" r="0" t="0"/>
            <wp:docPr descr="Рисунок 1 - image-2025-11-26-21-49-29-262.png" title="image-2025-11-26-21-49-29-262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394/attachments/image_2025_11_26_21_49_29_26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3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отменяет логическое удаление записи.</w:t>
      </w:r>
    </w:p>
    <w:p>
      <w:pPr>
        <w:pStyle w:val="CaptionedFigure"/>
      </w:pPr>
      <w:r>
        <w:drawing>
          <wp:inline>
            <wp:extent cx="5334000" cy="2480290"/>
            <wp:effectExtent b="0" l="0" r="0" t="0"/>
            <wp:docPr descr="Рисунок 2 - image-2025-11-26-21-50-55-210.png" title="image-2025-11-26-21-50-55-210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394/attachments/image_2025_11_26_21_50_55_210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80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image-2025-11-26-21-50-55-210.png</w:t>
      </w:r>
    </w:p>
    <w:p>
      <w:pPr>
        <w:pStyle w:val="BodyText"/>
      </w:pPr>
      <w:r>
        <w:t xml:space="preserve">При успешном исполнении выводится соответствующее окно:</w:t>
      </w:r>
    </w:p>
    <w:p>
      <w:pPr>
        <w:pStyle w:val="CaptionedFigure"/>
      </w:pPr>
      <w:r>
        <w:drawing>
          <wp:inline>
            <wp:extent cx="2638872" cy="1196697"/>
            <wp:effectExtent b="0" l="0" r="0" t="0"/>
            <wp:docPr descr="Рисунок 3 - image-2025-11-26-21-51-44-063.png" title="image-2025-11-26-21-51-44-063.png" id="16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394/attachments/image_2025_11_26_21_51_44_06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872" cy="1196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image-2025-11-26-21-51-44-063.png</w:t>
      </w:r>
    </w:p>
    <w:bookmarkStart w:id="22" w:name="связанные-задачи"/>
    <w:p>
      <w:pPr>
        <w:pStyle w:val="Heading2"/>
      </w:pPr>
      <w:r>
        <w:t xml:space="preserve">1. Связанные задачи</w:t>
      </w:r>
    </w:p>
    <w:bookmarkStart w:id="19" w:name="blocks-i128-1395"/>
    <w:p>
      <w:pPr>
        <w:pStyle w:val="Heading3"/>
      </w:pPr>
      <w:r>
        <w:t xml:space="preserve">1.1. 🔗 blocks: I128-1395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[I128-1395]</w:t>
        </w:r>
      </w:hyperlink>
      <w:r>
        <w:t xml:space="preserve"> </w:t>
      </w:r>
      <w:r>
        <w:t xml:space="preserve">Добавить кнопку</w:t>
      </w:r>
      <w:r>
        <w:t xml:space="preserve"> </w:t>
      </w:r>
      <w:r>
        <w:t xml:space="preserve">“Перерегистрация”</w:t>
      </w:r>
      <w:r>
        <w:t xml:space="preserve"> </w:t>
      </w:r>
      <w:r>
        <w:t xml:space="preserve">на панель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9"/>
    <w:bookmarkStart w:id="21" w:name="соответствует-задача-i128-1756"/>
    <w:p>
      <w:pPr>
        <w:pStyle w:val="Heading3"/>
      </w:pPr>
      <w:r>
        <w:t xml:space="preserve">1.2. 🔗 Соответствует задача: I128-1756</w:t>
      </w:r>
    </w:p>
    <w:p>
      <w:pPr>
        <w:pStyle w:val="BlockText"/>
      </w:pPr>
      <w:hyperlink r:id="rId20">
        <w:r>
          <w:rPr>
            <w:rStyle w:val="Hyperlink"/>
            <w:b/>
            <w:bCs/>
          </w:rPr>
          <w:t xml:space="preserve">[I128-1756]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hyperlink" Id="rId18" Target="?id=Help/Show&amp;m=Help/GeneralDescription/WhatsNew/I128/TaskInfo/I128-1395/README" TargetMode="External" /><Relationship Type="http://schemas.openxmlformats.org/officeDocument/2006/relationships/hyperlink" Id="rId20" Target="?id=Help/Show&amp;m=Help/GeneralDescription/WhatsNew/I128/TaskInfo/I128-17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Help/GeneralDescription/WhatsNew/I128/TaskInfo/I128-1395/README" TargetMode="External" /><Relationship Type="http://schemas.openxmlformats.org/officeDocument/2006/relationships/hyperlink" Id="rId20" Target="?id=Help/Show&amp;m=Help/GeneralDescription/WhatsNew/I128/TaskInfo/I128-17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[I128-1394] Новая кнопка “Восстановить логически удаленную запись” на панели инструментов в АРМ Регистратор</dc:title>
  <dc:creator/>
  <cp:keywords/>
  <dcterms:created xsi:type="dcterms:W3CDTF">2026-09-09T00:12:18Z</dcterms:created>
  <dcterms:modified xsi:type="dcterms:W3CDTF">2026-09-09T00:12:18Z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