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[I128-2310]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8190b23cb56675300e7eb34e146bfd98fdcb64"/>
    <w:p>
      <w:pPr>
        <w:pStyle w:val="Heading1"/>
      </w:pPr>
      <w:r>
        <w:t xml:space="preserve">[I128-2310]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Iri - Избирательная рассылка информации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07.04.2026 17:20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88"/>
    <w:p>
      <w:pPr>
        <w:pStyle w:val="Heading3"/>
      </w:pPr>
      <w:r>
        <w:t xml:space="preserve">1.1. 🔗 blocks: ETDR-88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[ETDR-88]</w:t>
        </w:r>
      </w:hyperlink>
      <w:r>
        <w:t xml:space="preserve"> </w:t>
      </w:r>
      <w:r>
        <w:t xml:space="preserve">убрать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MessageHeader.pft128. Модуль ИРИ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[I128-2310] Повтор текста “Вы можете” в формате MessageHeader.pft128 модуля ИРИ</dc:title>
  <dc:creator/>
  <cp:keywords/>
  <dcterms:created xsi:type="dcterms:W3CDTF">2026-09-07T03:52:38Z</dcterms:created>
  <dcterms:modified xsi:type="dcterms:W3CDTF">2026-09-07T03:52:38Z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