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[I128-2244] Некорректный вывод описания форматом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b794baee47321e0b7ce78fd1e120c48d206dff"/>
    <w:p>
      <w:pPr>
        <w:pStyle w:val="Heading1"/>
      </w:pPr>
      <w:r>
        <w:t xml:space="preserve">[I128-2244] Некорректный вывод описания форматом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16.03.2026 19:05</w:t>
      </w:r>
    </w:p>
    <w:p>
      <w:pPr>
        <w:pStyle w:val="BodyText"/>
      </w:pPr>
      <w:r>
        <w:t xml:space="preserve">У наших клиентов - спецбиблиотек для слепых и Научных библиотек регионов, получающих документы для читателей с ОВЗ, есть проблемы с выводом БО говорящих книг на флеш-картах.</w:t>
      </w:r>
    </w:p>
    <w:p>
      <w:pPr>
        <w:pStyle w:val="BodyText"/>
      </w:pPr>
      <w:r>
        <w:t xml:space="preserve">Последнее время ЛОГОСВОС нередко собирает на одну флешку произведение в нескольких частях с индивидуальными заглавиями частей, циклы с перечислением входящих в них произведений, отдельные произведения того же или другого автора. Общего заглавия у таких документов нет. Источник информации - этикетка контейнера, где перечислены в отдельных строках все произведения, их авторы и чтецы.</w:t>
      </w:r>
    </w:p>
    <w:p>
      <w:pPr>
        <w:pStyle w:val="BodyText"/>
      </w:pPr>
      <w:r>
        <w:t xml:space="preserve">Описание идет по типу сборника без общего заглавия. И если для обычного сборника все нормально, то для такого - в двумя уровнями заглавий, получается каша. В прилагаемой записи описан сборник, включающий цикл “Рождественские истории”. В цикл входят сказка “Волшебная фигурка”, повесть “Девочка из лунного света“, сказка “Девочка с портрета“, новеллы “Как подружиться с лисенком“, “Мама для Луны”, “Пес по имени Шторм“, “Покатай меня, медведица!“, повесть “Снежный кот“. На этом цикл заканчивается, далее идет сказка “Пушистая подруга“ в 3 книгах со своими заглавиями: “Морская свинка идет в школу“, “Зефирное волшебство“ и “Клубничный корабль“.</w:t>
      </w:r>
    </w:p>
    <w:p>
      <w:pPr>
        <w:pStyle w:val="BodyText"/>
      </w:pPr>
      <w:r>
        <w:t xml:space="preserve">В этом случае каталогизатор ввел заглавия произведений цикла и заглавия частей многочастной сказки в повторяющееся поле 922, подполе 922^I. Для сведений к заглавию в п. 922 только одно подполе, и выводится оно форматом после основного заглавия, которое в повторениях 1</w:t>
      </w:r>
      <w:r>
        <w:rPr>
          <w:strike/>
        </w:rPr>
        <w:t xml:space="preserve">8,10,11 отсутствует, поэтому сведения выводятся ПЕРЕД заглавием второго уровня, когда надо бы вывести их после заглавия из 922^I. Со знаками препинаний по ГОСТ в таких случаях тоже беда из</w:t>
      </w:r>
      <w:r>
        <w:t xml:space="preserve">за отсутствия 922^C. А еще есть сведения к заглавию сборника в целом - “Перевод с английского”. Для обычных сборников такие данные вводятся в п. 200^E, и формат выводит их после последнего произведения сборника. Но в данном случае сведения из 200^E выводятся форматом почему-то после КАЖДОГО произведения. Поэтому в записи они введены в последнее повторение п. 922. Если попробуете перенести в п. 200, увидите то, о чем я пишу.</w:t>
      </w:r>
    </w:p>
    <w:p>
      <w:pPr>
        <w:pStyle w:val="BodyText"/>
      </w:pPr>
      <w:r>
        <w:t xml:space="preserve">Просьба проанализировать формат вывода и учесть возможное отсутствие п/п 922^C в ряде повторений поля.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638"/>
    <w:p>
      <w:pPr>
        <w:pStyle w:val="Heading3"/>
      </w:pPr>
      <w:r>
        <w:t xml:space="preserve">1.1. 🔗 Соответствует задача: SD-638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[SD-638]</w:t>
        </w:r>
      </w:hyperlink>
      <w:r>
        <w:t xml:space="preserve"> </w:t>
      </w:r>
      <w:r>
        <w:t xml:space="preserve">Некорректный вывод описания форматом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[I128-2244] Некорректный вывод описания форматом</dc:title>
  <dc:creator/>
  <cp:keywords/>
  <dcterms:created xsi:type="dcterms:W3CDTF">2026-09-07T03:50:00Z</dcterms:created>
  <dcterms:modified xsi:type="dcterms:W3CDTF">2026-09-07T03:50:00Z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