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35.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Версия 2026.1.2</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72" w:name="версия-2026.1.2"/>
    <w:p>
      <w:pPr>
        <w:pStyle w:val="Heading1"/>
      </w:pPr>
      <w:r>
        <w:t xml:space="preserve">Версия 2026.1.2</w:t>
      </w:r>
    </w:p>
    <w:bookmarkStart w:id="12" w:name="Xdd84800827be35df37b1a6635139db59410a485"/>
    <w:p>
      <w:pPr>
        <w:pStyle w:val="Heading2"/>
      </w:pPr>
      <w:r>
        <w:t xml:space="preserve">1. ИРБИС 128. Модуль Bookland - АРМ Книговыдача</w:t>
      </w:r>
    </w:p>
    <w:bookmarkStart w:id="11" w:name="исправление-ошибок"/>
    <w:p>
      <w:pPr>
        <w:pStyle w:val="Heading3"/>
      </w:pPr>
      <w:r>
        <w:t xml:space="preserve">1.1. Исправление ошибок</w:t>
      </w:r>
    </w:p>
    <w:p>
      <w:pPr>
        <w:pStyle w:val="Compact"/>
        <w:numPr>
          <w:ilvl w:val="0"/>
          <w:numId w:val="1001"/>
        </w:numPr>
      </w:pPr>
      <w:hyperlink r:id="rId9">
        <w:r>
          <w:rPr>
            <w:rStyle w:val="Hyperlink"/>
          </w:rPr>
          <w:t xml:space="preserve">[I128-2429]</w:t>
        </w:r>
      </w:hyperlink>
      <w:r>
        <w:t xml:space="preserve"> </w:t>
      </w:r>
      <w:r>
        <w:t xml:space="preserve">Исправление ошибки 404 при отправке письма о продлении в АРМ Книговыдача</w:t>
      </w:r>
    </w:p>
    <w:p>
      <w:pPr>
        <w:pStyle w:val="Compact"/>
        <w:numPr>
          <w:ilvl w:val="0"/>
          <w:numId w:val="1001"/>
        </w:numPr>
      </w:pPr>
      <w:hyperlink r:id="rId10">
        <w:r>
          <w:rPr>
            <w:rStyle w:val="Hyperlink"/>
          </w:rPr>
          <w:t xml:space="preserve">[I128-2430]</w:t>
        </w:r>
      </w:hyperlink>
      <w:r>
        <w:t xml:space="preserve"> </w:t>
      </w:r>
      <w:r>
        <w:t xml:space="preserve">Открытие неверного формуляра читателя после выполнения заявки на продление</w:t>
      </w:r>
    </w:p>
    <w:bookmarkEnd w:id="11"/>
    <w:bookmarkEnd w:id="12"/>
    <w:bookmarkStart w:id="15" w:name="Xb05cc95db0f31a7f6f2d457a4c5d2f30c6dc280"/>
    <w:p>
      <w:pPr>
        <w:pStyle w:val="Heading2"/>
      </w:pPr>
      <w:r>
        <w:t xml:space="preserve">2. ИРБИС 128. Модуль CSpider - Сводный каталог</w:t>
      </w:r>
    </w:p>
    <w:bookmarkStart w:id="14" w:name="исправление-ошибок-1"/>
    <w:p>
      <w:pPr>
        <w:pStyle w:val="Heading3"/>
      </w:pPr>
      <w:r>
        <w:t xml:space="preserve">2.1. Исправление ошибок</w:t>
      </w:r>
    </w:p>
    <w:p>
      <w:pPr>
        <w:pStyle w:val="Compact"/>
        <w:numPr>
          <w:ilvl w:val="0"/>
          <w:numId w:val="1002"/>
        </w:numPr>
      </w:pPr>
      <w:hyperlink r:id="rId13">
        <w:r>
          <w:rPr>
            <w:rStyle w:val="Hyperlink"/>
          </w:rPr>
          <w:t xml:space="preserve">[I128-2376]</w:t>
        </w:r>
      </w:hyperlink>
      <w:r>
        <w:t xml:space="preserve"> </w:t>
      </w:r>
      <w:r>
        <w:t xml:space="preserve">Fatal при выполнении фонового этапа</w:t>
      </w:r>
      <w:r>
        <w:t xml:space="preserve"> </w:t>
      </w:r>
      <w:r>
        <w:rPr>
          <w:rStyle w:val="VerbatimChar"/>
        </w:rPr>
        <w:t xml:space="preserve">CSpider/Stage21</w:t>
      </w:r>
      <w:r>
        <w:t xml:space="preserve"> </w:t>
      </w:r>
      <w:r>
        <w:t xml:space="preserve">в очереди</w:t>
      </w:r>
    </w:p>
    <w:bookmarkEnd w:id="14"/>
    <w:bookmarkEnd w:id="15"/>
    <w:bookmarkStart w:id="18" w:name="X80ea5f878b921fb5480fe0b7a8e426016e4a285"/>
    <w:p>
      <w:pPr>
        <w:pStyle w:val="Heading2"/>
      </w:pPr>
      <w:r>
        <w:t xml:space="preserve">3. ИРБИС 128. Модуль DP_jirb2 - Провайдер данных к J-ИРБИС 2.0</w:t>
      </w:r>
    </w:p>
    <w:bookmarkStart w:id="17" w:name="исправление-ошибок-2"/>
    <w:p>
      <w:pPr>
        <w:pStyle w:val="Heading3"/>
      </w:pPr>
      <w:r>
        <w:t xml:space="preserve">3.1. Исправление ошибок</w:t>
      </w:r>
    </w:p>
    <w:p>
      <w:pPr>
        <w:pStyle w:val="Compact"/>
        <w:numPr>
          <w:ilvl w:val="0"/>
          <w:numId w:val="1003"/>
        </w:numPr>
      </w:pPr>
      <w:hyperlink r:id="rId16">
        <w:r>
          <w:rPr>
            <w:rStyle w:val="Hyperlink"/>
          </w:rPr>
          <w:t xml:space="preserve">[I128-2404]</w:t>
        </w:r>
      </w:hyperlink>
      <w:r>
        <w:t xml:space="preserve"> </w:t>
      </w:r>
      <w:r>
        <w:t xml:space="preserve">Оптимизация алгоритма загрузки файлов в модуле J-Irbis 2</w:t>
      </w:r>
    </w:p>
    <w:bookmarkEnd w:id="17"/>
    <w:bookmarkEnd w:id="18"/>
    <w:bookmarkStart w:id="21" w:name="X93deee7e3044ac4229e03a1f46507af4c09233c"/>
    <w:p>
      <w:pPr>
        <w:pStyle w:val="Heading2"/>
      </w:pPr>
      <w:r>
        <w:t xml:space="preserve">4. ИРБИС 128. Модуль DP_webirb - Провайдер данных к Web-ИРБИС 32, 64, 64+</w:t>
      </w:r>
    </w:p>
    <w:bookmarkStart w:id="20" w:name="исправление-ошибок-3"/>
    <w:p>
      <w:pPr>
        <w:pStyle w:val="Heading3"/>
      </w:pPr>
      <w:r>
        <w:t xml:space="preserve">4.1. Исправление ошибок</w:t>
      </w:r>
    </w:p>
    <w:p>
      <w:pPr>
        <w:pStyle w:val="Compact"/>
        <w:numPr>
          <w:ilvl w:val="0"/>
          <w:numId w:val="1004"/>
        </w:numPr>
      </w:pPr>
      <w:hyperlink r:id="rId19">
        <w:r>
          <w:rPr>
            <w:rStyle w:val="Hyperlink"/>
          </w:rPr>
          <w:t xml:space="preserve">[I128-2383]</w:t>
        </w:r>
      </w:hyperlink>
      <w:r>
        <w:t xml:space="preserve"> </w:t>
      </w:r>
      <w:r>
        <w:t xml:space="preserve">Ошибка авторизации и выборки записей</w:t>
      </w:r>
    </w:p>
    <w:bookmarkEnd w:id="20"/>
    <w:bookmarkEnd w:id="21"/>
    <w:bookmarkStart w:id="25" w:name="ирбис-128.-модуль-ec---арм-читатель"/>
    <w:p>
      <w:pPr>
        <w:pStyle w:val="Heading2"/>
      </w:pPr>
      <w:r>
        <w:t xml:space="preserve">5. ИРБИС 128. Модуль EC - АРМ Читатель</w:t>
      </w:r>
    </w:p>
    <w:bookmarkStart w:id="24" w:name="исправление-ошибок-4"/>
    <w:p>
      <w:pPr>
        <w:pStyle w:val="Heading3"/>
      </w:pPr>
      <w:r>
        <w:t xml:space="preserve">5.1. Исправление ошибок</w:t>
      </w:r>
    </w:p>
    <w:p>
      <w:pPr>
        <w:pStyle w:val="Compact"/>
        <w:numPr>
          <w:ilvl w:val="0"/>
          <w:numId w:val="1005"/>
        </w:numPr>
      </w:pPr>
      <w:hyperlink r:id="rId22">
        <w:r>
          <w:rPr>
            <w:rStyle w:val="Hyperlink"/>
          </w:rPr>
          <w:t xml:space="preserve">[I128-2333]</w:t>
        </w:r>
      </w:hyperlink>
      <w:r>
        <w:t xml:space="preserve"> </w:t>
      </w:r>
      <w:r>
        <w:t xml:space="preserve">Невозможно создать подборку в ЛК</w:t>
      </w:r>
    </w:p>
    <w:p>
      <w:pPr>
        <w:pStyle w:val="Compact"/>
        <w:numPr>
          <w:ilvl w:val="0"/>
          <w:numId w:val="1005"/>
        </w:numPr>
      </w:pPr>
      <w:hyperlink r:id="rId23">
        <w:r>
          <w:rPr>
            <w:rStyle w:val="Hyperlink"/>
          </w:rPr>
          <w:t xml:space="preserve">[I128-2401]</w:t>
        </w:r>
      </w:hyperlink>
      <w:r>
        <w:t xml:space="preserve"> </w:t>
      </w:r>
      <w:r>
        <w:t xml:space="preserve">Сброс формата отображения записей (fmttype) при использовании интерфейса Bootstrap 5</w:t>
      </w:r>
    </w:p>
    <w:bookmarkEnd w:id="24"/>
    <w:bookmarkEnd w:id="25"/>
    <w:bookmarkStart w:id="28" w:name="Xc2538a690ffbdaf5bb155c7a573322351a6bbd3"/>
    <w:p>
      <w:pPr>
        <w:pStyle w:val="Heading2"/>
      </w:pPr>
      <w:r>
        <w:t xml:space="preserve">6. ИРБИС 128. Модуль Format - Подсистема форматирования записей ИРБИС 128</w:t>
      </w:r>
    </w:p>
    <w:bookmarkStart w:id="27" w:name="исправление-ошибок-5"/>
    <w:p>
      <w:pPr>
        <w:pStyle w:val="Heading3"/>
      </w:pPr>
      <w:r>
        <w:t xml:space="preserve">6.1. Исправление ошибок</w:t>
      </w:r>
    </w:p>
    <w:p>
      <w:pPr>
        <w:pStyle w:val="Compact"/>
        <w:numPr>
          <w:ilvl w:val="0"/>
          <w:numId w:val="1006"/>
        </w:numPr>
      </w:pPr>
      <w:hyperlink r:id="rId26">
        <w:r>
          <w:rPr>
            <w:rStyle w:val="Hyperlink"/>
          </w:rPr>
          <w:t xml:space="preserve">[I128-2382]</w:t>
        </w:r>
      </w:hyperlink>
      <w:r>
        <w:t xml:space="preserve"> </w:t>
      </w:r>
      <w:r>
        <w:t xml:space="preserve">PHP Fatal error: Uncaught TypeError: substr(): Argument #1 ($string) must be of type string, array given in modules/Format/__call/Fmt.inc:81</w:t>
      </w:r>
    </w:p>
    <w:bookmarkEnd w:id="27"/>
    <w:bookmarkEnd w:id="28"/>
    <w:bookmarkStart w:id="31" w:name="Xae65d58da99778be0793cd9dca7e43f17fa2dbe"/>
    <w:p>
      <w:pPr>
        <w:pStyle w:val="Heading2"/>
      </w:pPr>
      <w:r>
        <w:t xml:space="preserve">7. ИРБИС 128. Модуль Iri - Избирательная рассылка информации</w:t>
      </w:r>
    </w:p>
    <w:bookmarkStart w:id="30" w:name="исправление-ошибок-6"/>
    <w:p>
      <w:pPr>
        <w:pStyle w:val="Heading3"/>
      </w:pPr>
      <w:r>
        <w:t xml:space="preserve">7.1. Исправление ошибок</w:t>
      </w:r>
    </w:p>
    <w:p>
      <w:pPr>
        <w:pStyle w:val="Compact"/>
        <w:numPr>
          <w:ilvl w:val="0"/>
          <w:numId w:val="1007"/>
        </w:numPr>
      </w:pPr>
      <w:hyperlink r:id="rId29">
        <w:r>
          <w:rPr>
            <w:rStyle w:val="Hyperlink"/>
          </w:rPr>
          <w:t xml:space="preserve">[I128-2400]</w:t>
        </w:r>
      </w:hyperlink>
      <w:r>
        <w:t xml:space="preserve"> </w:t>
      </w:r>
      <w:r>
        <w:t xml:space="preserve">Аварийное завершение рассылки ИРИ при выполнении из очереди задач</w:t>
      </w:r>
    </w:p>
    <w:bookmarkEnd w:id="30"/>
    <w:bookmarkEnd w:id="31"/>
    <w:bookmarkStart w:id="34" w:name="X579d31c7b9af2c441f40f3b63109da83aa11769"/>
    <w:p>
      <w:pPr>
        <w:pStyle w:val="Heading2"/>
      </w:pPr>
      <w:r>
        <w:t xml:space="preserve">8. ИРБИС 128. Модуль MUSP - Описание музейного предмета</w:t>
      </w:r>
    </w:p>
    <w:bookmarkStart w:id="33" w:name="исправление-ошибок-7"/>
    <w:p>
      <w:pPr>
        <w:pStyle w:val="Heading3"/>
      </w:pPr>
      <w:r>
        <w:t xml:space="preserve">8.1. Исправление ошибок</w:t>
      </w:r>
    </w:p>
    <w:p>
      <w:pPr>
        <w:pStyle w:val="Compact"/>
        <w:numPr>
          <w:ilvl w:val="0"/>
          <w:numId w:val="1008"/>
        </w:numPr>
      </w:pPr>
      <w:hyperlink r:id="rId32">
        <w:r>
          <w:rPr>
            <w:rStyle w:val="Hyperlink"/>
          </w:rPr>
          <w:t xml:space="preserve">[I128-2368]</w:t>
        </w:r>
      </w:hyperlink>
      <w:r>
        <w:t xml:space="preserve"> </w:t>
      </w:r>
      <w:r>
        <w:t xml:space="preserve">Отсутствует формат showgallery</w:t>
      </w:r>
    </w:p>
    <w:bookmarkEnd w:id="33"/>
    <w:bookmarkEnd w:id="34"/>
    <w:bookmarkStart w:id="37" w:name="X7071f2597fbf07b0e7e7e7505e07d49ff84114b"/>
    <w:p>
      <w:pPr>
        <w:pStyle w:val="Heading2"/>
      </w:pPr>
      <w:r>
        <w:t xml:space="preserve">9. ИРБИС 128. Модуль Organisations - Организации</w:t>
      </w:r>
    </w:p>
    <w:bookmarkStart w:id="36" w:name="исправление-ошибок-8"/>
    <w:p>
      <w:pPr>
        <w:pStyle w:val="Heading3"/>
      </w:pPr>
      <w:r>
        <w:t xml:space="preserve">9.1. Исправление ошибок</w:t>
      </w:r>
    </w:p>
    <w:p>
      <w:pPr>
        <w:pStyle w:val="Compact"/>
        <w:numPr>
          <w:ilvl w:val="0"/>
          <w:numId w:val="1009"/>
        </w:numPr>
      </w:pPr>
      <w:hyperlink r:id="rId35">
        <w:r>
          <w:rPr>
            <w:rStyle w:val="Hyperlink"/>
          </w:rPr>
          <w:t xml:space="preserve">[I128-2409]</w:t>
        </w:r>
      </w:hyperlink>
      <w:r>
        <w:t xml:space="preserve"> </w:t>
      </w:r>
      <w:r>
        <w:t xml:space="preserve">Оптимизация процесса получения информации об организации</w:t>
      </w:r>
    </w:p>
    <w:bookmarkEnd w:id="36"/>
    <w:bookmarkEnd w:id="37"/>
    <w:bookmarkStart w:id="40" w:name="X4479cbb2f615b9c04441aa1f7a06db718ac1d2e"/>
    <w:p>
      <w:pPr>
        <w:pStyle w:val="Heading2"/>
      </w:pPr>
      <w:r>
        <w:t xml:space="preserve">10. ИРБИС 128. Модуль RQST - Подсистема заказа изданий</w:t>
      </w:r>
    </w:p>
    <w:bookmarkStart w:id="39" w:name="исправление-ошибок-9"/>
    <w:p>
      <w:pPr>
        <w:pStyle w:val="Heading3"/>
      </w:pPr>
      <w:r>
        <w:t xml:space="preserve">10.1. Исправление ошибок</w:t>
      </w:r>
    </w:p>
    <w:p>
      <w:pPr>
        <w:pStyle w:val="Compact"/>
        <w:numPr>
          <w:ilvl w:val="0"/>
          <w:numId w:val="1010"/>
        </w:numPr>
      </w:pPr>
      <w:hyperlink r:id="rId38">
        <w:r>
          <w:rPr>
            <w:rStyle w:val="Hyperlink"/>
          </w:rPr>
          <w:t xml:space="preserve">[I128-2378]</w:t>
        </w:r>
      </w:hyperlink>
      <w:r>
        <w:t xml:space="preserve"> </w:t>
      </w:r>
      <w:r>
        <w:t xml:space="preserve">Ошибка обработки пустых значений БД</w:t>
      </w:r>
    </w:p>
    <w:bookmarkEnd w:id="39"/>
    <w:bookmarkEnd w:id="40"/>
    <w:bookmarkStart w:id="43" w:name="ирбис-128.-модуль-stat---арм-статистика"/>
    <w:p>
      <w:pPr>
        <w:pStyle w:val="Heading2"/>
      </w:pPr>
      <w:r>
        <w:t xml:space="preserve">11. ИРБИС 128. Модуль Stat - АРМ Статистика</w:t>
      </w:r>
    </w:p>
    <w:bookmarkStart w:id="42" w:name="исправление-ошибок-10"/>
    <w:p>
      <w:pPr>
        <w:pStyle w:val="Heading3"/>
      </w:pPr>
      <w:r>
        <w:t xml:space="preserve">11.1. Исправление ошибок</w:t>
      </w:r>
    </w:p>
    <w:p>
      <w:pPr>
        <w:pStyle w:val="Compact"/>
        <w:numPr>
          <w:ilvl w:val="0"/>
          <w:numId w:val="1011"/>
        </w:numPr>
      </w:pPr>
      <w:hyperlink r:id="rId41">
        <w:r>
          <w:rPr>
            <w:rStyle w:val="Hyperlink"/>
          </w:rPr>
          <w:t xml:space="preserve">[I128-2375]</w:t>
        </w:r>
      </w:hyperlink>
      <w:r>
        <w:t xml:space="preserve"> </w:t>
      </w:r>
      <w:r>
        <w:t xml:space="preserve">Падение фоновой упаковки логов посещений при некорректной дате в записи статистики</w:t>
      </w:r>
    </w:p>
    <w:bookmarkEnd w:id="42"/>
    <w:bookmarkEnd w:id="43"/>
    <w:bookmarkStart w:id="47" w:name="Xf04b81d4aeedf5b977f4b36f6413c3522a1de31"/>
    <w:p>
      <w:pPr>
        <w:pStyle w:val="Heading2"/>
      </w:pPr>
      <w:r>
        <w:t xml:space="preserve">12. ИРБИС 128. Модуль WIrbis - Системный модуль</w:t>
      </w:r>
    </w:p>
    <w:bookmarkStart w:id="46" w:name="исправление-ошибок-11"/>
    <w:p>
      <w:pPr>
        <w:pStyle w:val="Heading3"/>
      </w:pPr>
      <w:r>
        <w:t xml:space="preserve">12.1. Исправление ошибок</w:t>
      </w:r>
    </w:p>
    <w:p>
      <w:pPr>
        <w:pStyle w:val="Compact"/>
        <w:numPr>
          <w:ilvl w:val="0"/>
          <w:numId w:val="1012"/>
        </w:numPr>
      </w:pPr>
      <w:hyperlink r:id="rId44">
        <w:r>
          <w:rPr>
            <w:rStyle w:val="Hyperlink"/>
          </w:rPr>
          <w:t xml:space="preserve">[I128-2385]</w:t>
        </w:r>
      </w:hyperlink>
      <w:r>
        <w:t xml:space="preserve"> </w:t>
      </w:r>
      <w:r>
        <w:t xml:space="preserve">Недоступность функций выгрузки и обновления в сводном каталоге для записей Читателей, Мероприятий и других специальных типов</w:t>
      </w:r>
    </w:p>
    <w:p>
      <w:pPr>
        <w:pStyle w:val="Compact"/>
        <w:numPr>
          <w:ilvl w:val="0"/>
          <w:numId w:val="1012"/>
        </w:numPr>
      </w:pPr>
      <w:hyperlink r:id="rId45">
        <w:r>
          <w:rPr>
            <w:rStyle w:val="Hyperlink"/>
          </w:rPr>
          <w:t xml:space="preserve">[I128-2428]</w:t>
        </w:r>
      </w:hyperlink>
      <w:r>
        <w:t xml:space="preserve"> </w:t>
      </w:r>
      <w:r>
        <w:t xml:space="preserve">Накопление служебных файлов в папке i128Data/Flags после выполнения фоновых задач</w:t>
      </w:r>
    </w:p>
    <w:bookmarkEnd w:id="46"/>
    <w:bookmarkEnd w:id="47"/>
    <w:bookmarkStart w:id="50" w:name="комплексное-решение-абис-ирбис64128"/>
    <w:p>
      <w:pPr>
        <w:pStyle w:val="Heading2"/>
      </w:pPr>
      <w:r>
        <w:t xml:space="preserve">13. Комплексное решение АБИС ИРБИС64/128</w:t>
      </w:r>
    </w:p>
    <w:bookmarkStart w:id="49" w:name="исправление-ошибок-12"/>
    <w:p>
      <w:pPr>
        <w:pStyle w:val="Heading3"/>
      </w:pPr>
      <w:r>
        <w:t xml:space="preserve">13.1. Исправление ошибок</w:t>
      </w:r>
    </w:p>
    <w:p>
      <w:pPr>
        <w:pStyle w:val="Compact"/>
        <w:numPr>
          <w:ilvl w:val="0"/>
          <w:numId w:val="1013"/>
        </w:numPr>
      </w:pPr>
      <w:hyperlink r:id="rId48">
        <w:r>
          <w:rPr>
            <w:rStyle w:val="Hyperlink"/>
          </w:rPr>
          <w:t xml:space="preserve">[I128-1870]</w:t>
        </w:r>
      </w:hyperlink>
      <w:r>
        <w:t xml:space="preserve"> </w:t>
      </w:r>
      <w:r>
        <w:t xml:space="preserve">Установщик 128 не проверяет, есть ли у веб-сервера права на запись в директории, в которых он создает папки i128data и objects и файлы, а также на директорию сервера 64</w:t>
      </w:r>
    </w:p>
    <w:bookmarkEnd w:id="49"/>
    <w:bookmarkEnd w:id="50"/>
    <w:bookmarkStart w:id="53" w:name="X9f468e5c9d1fd3228e7d8606b8c5eb801a606ac"/>
    <w:p>
      <w:pPr>
        <w:pStyle w:val="Heading2"/>
      </w:pPr>
      <w:r>
        <w:t xml:space="preserve">14. Комплексное решение Электронная библиотека ИРБИС64/128</w:t>
      </w:r>
    </w:p>
    <w:bookmarkStart w:id="52" w:name="исправление-ошибок-13"/>
    <w:p>
      <w:pPr>
        <w:pStyle w:val="Heading3"/>
      </w:pPr>
      <w:r>
        <w:t xml:space="preserve">14.1. Исправление ошибок</w:t>
      </w:r>
    </w:p>
    <w:p>
      <w:pPr>
        <w:pStyle w:val="Compact"/>
        <w:numPr>
          <w:ilvl w:val="0"/>
          <w:numId w:val="1014"/>
        </w:numPr>
      </w:pPr>
      <w:hyperlink r:id="rId51">
        <w:r>
          <w:rPr>
            <w:rStyle w:val="Hyperlink"/>
          </w:rPr>
          <w:t xml:space="preserve">[I128-2377]</w:t>
        </w:r>
      </w:hyperlink>
      <w:r>
        <w:t xml:space="preserve"> </w:t>
      </w:r>
      <w:r>
        <w:t xml:space="preserve">TypeError при получении закладок и пометок для неавторизованных пользователей</w:t>
      </w:r>
    </w:p>
    <w:bookmarkEnd w:id="52"/>
    <w:bookmarkEnd w:id="53"/>
    <w:bookmarkStart w:id="124" w:name="Xf0e3a9b30c2f9f5b4b0369d8bca3ce5a485722b"/>
    <w:p>
      <w:pPr>
        <w:pStyle w:val="Heading2"/>
      </w:pPr>
      <w:r>
        <w:t xml:space="preserve">[I128-2429] Исправление ошибки 404 при отправке письма о продлении в АРМ Книговыдача</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Bookland - АРМ Книговыдача, ИРБИС 128. Модуль RQST - Подсистема заказа изданий</w:t>
      </w:r>
      <w:r>
        <w:br/>
      </w:r>
      <w:r>
        <w:rPr>
          <w:b/>
          <w:bCs/>
        </w:rPr>
        <w:t xml:space="preserve">Завершено:</w:t>
      </w:r>
      <w:r>
        <w:t xml:space="preserve"> </w:t>
      </w:r>
      <w:r>
        <w:t xml:space="preserve">18.06.2026 11:57</w:t>
      </w:r>
    </w:p>
    <w:p>
      <w:pPr>
        <w:pStyle w:val="BodyText"/>
      </w:pPr>
      <w:r>
        <w:rPr>
          <w:b/>
          <w:bCs/>
        </w:rPr>
        <w:t xml:space="preserve">Проблема:</w:t>
      </w:r>
    </w:p>
    <w:p>
      <w:pPr>
        <w:pStyle w:val="BodyText"/>
      </w:pPr>
      <w:r>
        <w:t xml:space="preserve">В АРМ Книговыдача при включенной настройке «Отправлять данные о статусе заявки на email читателя» выполнение заявки на продление могло завершаться ошибкой 404 вместо отправки уведомления читателю.</w:t>
      </w:r>
    </w:p>
    <w:p>
      <w:pPr>
        <w:pStyle w:val="BodyText"/>
      </w:pPr>
      <w:r>
        <w:rPr>
          <w:b/>
          <w:bCs/>
        </w:rPr>
        <w:t xml:space="preserve">Решение:</w:t>
      </w:r>
    </w:p>
    <w:p>
      <w:pPr>
        <w:pStyle w:val="BodyText"/>
      </w:pPr>
      <w:r>
        <w:t xml:space="preserve">Письмо об исполнении заявки на продление теперь формируется корректно. Если у заявки нет ссылки для письма, уведомление отправляется без битой ссылки и содержит описание продленного издания обычным текстом.</w:t>
      </w:r>
    </w:p>
    <w:p>
      <w:pPr>
        <w:pStyle w:val="BodyText"/>
      </w:pPr>
      <w:r>
        <w:rPr>
          <w:b/>
          <w:bCs/>
        </w:rPr>
        <w:t xml:space="preserve">Технические подробности:</w:t>
      </w:r>
    </w:p>
    <w:p>
      <w:pPr>
        <w:pStyle w:val="BodyText"/>
      </w:pPr>
      <w:r>
        <w:t xml:space="preserve">Добавлен отсутствующий формат RQST/MailProlongationExec для тела письма о продлении. В обработчике Bookland/RqstExecProlongation ссылка в параметры письма передается только при наличии значения в 928^I.</w:t>
      </w:r>
      <w:r>
        <w:t xml:space="preserve"> </w:t>
      </w:r>
      <w:r>
        <w:t xml:space="preserve"> </w:t>
      </w:r>
    </w:p>
    <w:p>
      <w:pPr>
        <w:pStyle w:val="BodyText"/>
      </w:pPr>
      <w:r>
        <w:rPr>
          <w:strike/>
        </w:rPr>
        <w:t xml:space="preserve">-</w:t>
      </w:r>
    </w:p>
    <w:p>
      <w:pPr>
        <w:pStyle w:val="Compact"/>
        <w:numPr>
          <w:ilvl w:val="0"/>
          <w:numId w:val="1015"/>
        </w:numPr>
      </w:pPr>
      <w:r>
        <w:t xml:space="preserve">АРМ Каталогизатор ИРБИС64 Турбо Windows</w:t>
      </w:r>
      <w:r>
        <w:t xml:space="preserve"> </w:t>
      </w:r>
      <w:r>
        <w:t xml:space="preserve">1.1. Исправление ошибок</w:t>
      </w:r>
      <w:r>
        <w:t xml:space="preserve"> </w:t>
      </w:r>
      <w:hyperlink r:id="rId54">
        <w:r>
          <w:rPr>
            <w:rStyle w:val="Hyperlink"/>
          </w:rPr>
          <w:t xml:space="preserve">I128</w:t>
        </w:r>
        <w:r>
          <w:rPr>
            <w:rStyle w:val="Hyperlink"/>
          </w:rPr>
          <w:t xml:space="preserve">2342</w:t>
        </w:r>
      </w:hyperlink>
      <w:r>
        <w:t xml:space="preserve"> </w:t>
      </w:r>
      <w:r>
        <w:t xml:space="preserve">Функционал полнотекстового поиска в АРМ Каталогизатор</w:t>
      </w:r>
    </w:p>
    <w:p>
      <w:pPr>
        <w:pStyle w:val="Compact"/>
        <w:numPr>
          <w:ilvl w:val="0"/>
          <w:numId w:val="1015"/>
        </w:numPr>
      </w:pPr>
      <w:r>
        <w:t xml:space="preserve">ИРБИС 128. Модуль Admin - АРМ Администратор</w:t>
      </w:r>
      <w:r>
        <w:t xml:space="preserve"> </w:t>
      </w:r>
      <w:r>
        <w:t xml:space="preserve">2.1. Новые возможности</w:t>
      </w:r>
      <w:r>
        <w:t xml:space="preserve"> </w:t>
      </w:r>
      <w:hyperlink r:id="rId55">
        <w:r>
          <w:rPr>
            <w:rStyle w:val="Hyperlink"/>
          </w:rPr>
          <w:t xml:space="preserve">I128</w:t>
        </w:r>
        <w:r>
          <w:rPr>
            <w:rStyle w:val="Hyperlink"/>
          </w:rPr>
          <w:t xml:space="preserve">2079</w:t>
        </w:r>
      </w:hyperlink>
      <w:r>
        <w:t xml:space="preserve"> </w:t>
      </w:r>
      <w:r>
        <w:t xml:space="preserve">Новые виды поиска в панели администрирования модуля Виртуальные выставки</w:t>
      </w:r>
      <w:r>
        <w:t xml:space="preserve"> </w:t>
      </w:r>
      <w:hyperlink r:id="rId56">
        <w:r>
          <w:rPr>
            <w:rStyle w:val="Hyperlink"/>
          </w:rPr>
          <w:t xml:space="preserve">I128</w:t>
        </w:r>
        <w:r>
          <w:rPr>
            <w:rStyle w:val="Hyperlink"/>
          </w:rPr>
          <w:t xml:space="preserve">2224</w:t>
        </w:r>
      </w:hyperlink>
      <w:r>
        <w:t xml:space="preserve"> </w:t>
      </w:r>
      <w:r>
        <w:t xml:space="preserve">Новый раздел настроек АРМ Книговыдача</w:t>
      </w:r>
      <w:r>
        <w:t xml:space="preserve"> </w:t>
      </w:r>
      <w:r>
        <w:t xml:space="preserve">“Настройка подсистемы заявок на продление срока пользования изданием”</w:t>
      </w:r>
      <w:r>
        <w:t xml:space="preserve"> </w:t>
      </w:r>
      <w:hyperlink r:id="rId57">
        <w:r>
          <w:rPr>
            <w:rStyle w:val="Hyperlink"/>
          </w:rPr>
          <w:t xml:space="preserve">I128</w:t>
        </w:r>
        <w:r>
          <w:rPr>
            <w:rStyle w:val="Hyperlink"/>
          </w:rPr>
          <w:t xml:space="preserve">2257</w:t>
        </w:r>
      </w:hyperlink>
      <w:r>
        <w:t xml:space="preserve"> </w:t>
      </w:r>
      <w:r>
        <w:t xml:space="preserve">Новая страница Admin/ShowCacheState для визуального мониторинга подсистемы кеширования.</w:t>
      </w:r>
      <w:r>
        <w:t xml:space="preserve"> </w:t>
      </w:r>
      <w:hyperlink r:id="rId58">
        <w:r>
          <w:rPr>
            <w:rStyle w:val="Hyperlink"/>
          </w:rPr>
          <w:t xml:space="preserve">I128</w:t>
        </w:r>
        <w:r>
          <w:rPr>
            <w:rStyle w:val="Hyperlink"/>
          </w:rPr>
          <w:t xml:space="preserve">2298</w:t>
        </w:r>
      </w:hyperlink>
      <w:r>
        <w:t xml:space="preserve"> </w:t>
      </w:r>
      <w:r>
        <w:t xml:space="preserve">Новая страница Admin/ClearObjectDataFolder</w:t>
      </w:r>
    </w:p>
    <w:p>
      <w:pPr>
        <w:pStyle w:val="Compact"/>
        <w:numPr>
          <w:ilvl w:val="0"/>
          <w:numId w:val="1015"/>
        </w:numPr>
      </w:pPr>
      <w:r>
        <w:t xml:space="preserve">ИРБИС 128. Модуль Authorisation - Авторизация пользователей</w:t>
      </w:r>
      <w:r>
        <w:t xml:space="preserve"> </w:t>
      </w:r>
      <w:r>
        <w:t xml:space="preserve">3.1. Исправление ошибок</w:t>
      </w:r>
      <w:r>
        <w:t xml:space="preserve"> </w:t>
      </w:r>
      <w:hyperlink r:id="rId59">
        <w:r>
          <w:rPr>
            <w:rStyle w:val="Hyperlink"/>
          </w:rPr>
          <w:t xml:space="preserve">I128</w:t>
        </w:r>
        <w:r>
          <w:rPr>
            <w:rStyle w:val="Hyperlink"/>
          </w:rPr>
          <w:t xml:space="preserve">2325</w:t>
        </w:r>
      </w:hyperlink>
      <w:r>
        <w:t xml:space="preserve"> </w:t>
      </w:r>
      <w:r>
        <w:t xml:space="preserve">Дублирование записей читателей при логине по SSO при включенном параметре AllowLDAPCreateNew</w:t>
      </w:r>
    </w:p>
    <w:p>
      <w:pPr>
        <w:pStyle w:val="Compact"/>
        <w:numPr>
          <w:ilvl w:val="0"/>
          <w:numId w:val="1015"/>
        </w:numPr>
      </w:pPr>
      <w:r>
        <w:t xml:space="preserve">ИРБИС 128. Модуль Bookland - АРМ Книговыдача</w:t>
      </w:r>
      <w:r>
        <w:t xml:space="preserve"> </w:t>
      </w:r>
      <w:r>
        <w:t xml:space="preserve">4.1. Исправление ошибок</w:t>
      </w:r>
      <w:r>
        <w:t xml:space="preserve"> </w:t>
      </w:r>
      <w:hyperlink r:id="rId60">
        <w:r>
          <w:rPr>
            <w:rStyle w:val="Hyperlink"/>
          </w:rPr>
          <w:t xml:space="preserve">I128</w:t>
        </w:r>
        <w:r>
          <w:rPr>
            <w:rStyle w:val="Hyperlink"/>
          </w:rPr>
          <w:t xml:space="preserve">2326</w:t>
        </w:r>
      </w:hyperlink>
      <w:r>
        <w:t xml:space="preserve"> </w:t>
      </w:r>
      <w:r>
        <w:t xml:space="preserve">Bookland::GetRdrOcc неявно проверяет требования к возврату экземпляра</w:t>
      </w:r>
      <w:r>
        <w:t xml:space="preserve"> </w:t>
      </w:r>
      <w:hyperlink r:id="rId61">
        <w:r>
          <w:rPr>
            <w:rStyle w:val="Hyperlink"/>
          </w:rPr>
          <w:t xml:space="preserve">I128</w:t>
        </w:r>
        <w:r>
          <w:rPr>
            <w:rStyle w:val="Hyperlink"/>
          </w:rPr>
          <w:t xml:space="preserve">2331</w:t>
        </w:r>
      </w:hyperlink>
      <w:r>
        <w:t xml:space="preserve"> </w:t>
      </w:r>
      <w:r>
        <w:t xml:space="preserve">Некорректная работа вкладки ЭДД</w:t>
      </w:r>
      <w:r>
        <w:t xml:space="preserve"> </w:t>
      </w:r>
      <w:r>
        <w:t xml:space="preserve">4.2. Новые возможности</w:t>
      </w:r>
      <w:r>
        <w:t xml:space="preserve"> </w:t>
      </w:r>
      <w:hyperlink r:id="rId62">
        <w:r>
          <w:rPr>
            <w:rStyle w:val="Hyperlink"/>
          </w:rPr>
          <w:t xml:space="preserve">I128</w:t>
        </w:r>
        <w:r>
          <w:rPr>
            <w:rStyle w:val="Hyperlink"/>
          </w:rPr>
          <w:t xml:space="preserve">2209</w:t>
        </w:r>
      </w:hyperlink>
      <w:r>
        <w:t xml:space="preserve"> </w:t>
      </w:r>
      <w:r>
        <w:t xml:space="preserve">Подсистема управления заявками на продление срока возврата издания пользователем</w:t>
      </w:r>
      <w:r>
        <w:t xml:space="preserve"> </w:t>
      </w:r>
      <w:hyperlink r:id="rId63">
        <w:r>
          <w:rPr>
            <w:rStyle w:val="Hyperlink"/>
          </w:rPr>
          <w:t xml:space="preserve">I128</w:t>
        </w:r>
        <w:r>
          <w:rPr>
            <w:rStyle w:val="Hyperlink"/>
          </w:rPr>
          <w:t xml:space="preserve">2223</w:t>
        </w:r>
      </w:hyperlink>
      <w:r>
        <w:t xml:space="preserve"> </w:t>
      </w:r>
      <w:r>
        <w:t xml:space="preserve">Функция Bookland::GetDbBookByRdrOcc(ObjectDataRecord $rdrRec, int $rdrOcc): ObjectDataDatabase</w:t>
      </w:r>
      <w:r>
        <w:t xml:space="preserve"> </w:t>
      </w:r>
      <w:hyperlink r:id="rId64">
        <w:r>
          <w:rPr>
            <w:rStyle w:val="Hyperlink"/>
          </w:rPr>
          <w:t xml:space="preserve">I128</w:t>
        </w:r>
        <w:r>
          <w:rPr>
            <w:rStyle w:val="Hyperlink"/>
          </w:rPr>
          <w:t xml:space="preserve">2228</w:t>
        </w:r>
      </w:hyperlink>
      <w:r>
        <w:t xml:space="preserve"> </w:t>
      </w:r>
      <w:r>
        <w:t xml:space="preserve">Функционал обработки заявок на продление срока пользования экземпляром издания читателем</w:t>
      </w:r>
      <w:r>
        <w:t xml:space="preserve"> </w:t>
      </w:r>
      <w:hyperlink r:id="rId65">
        <w:r>
          <w:rPr>
            <w:rStyle w:val="Hyperlink"/>
          </w:rPr>
          <w:t xml:space="preserve">I128</w:t>
        </w:r>
        <w:r>
          <w:rPr>
            <w:rStyle w:val="Hyperlink"/>
          </w:rPr>
          <w:t xml:space="preserve">2390</w:t>
        </w:r>
      </w:hyperlink>
      <w:r>
        <w:t xml:space="preserve"> </w:t>
      </w:r>
      <w:r>
        <w:t xml:space="preserve">Улучшение пользовательского опыта при работе с кнопкой</w:t>
      </w:r>
      <w:r>
        <w:t xml:space="preserve"> </w:t>
      </w:r>
      <w:r>
        <w:t xml:space="preserve">“Блокировать”</w:t>
      </w:r>
      <w:r>
        <w:t xml:space="preserve"> </w:t>
      </w:r>
      <w:r>
        <w:t xml:space="preserve">(Блокировка возможности книговыдачи для читателя)</w:t>
      </w:r>
      <w:r>
        <w:t xml:space="preserve"> </w:t>
      </w:r>
      <w:hyperlink r:id="rId66">
        <w:r>
          <w:rPr>
            <w:rStyle w:val="Hyperlink"/>
          </w:rPr>
          <w:t xml:space="preserve">I128</w:t>
        </w:r>
        <w:r>
          <w:rPr>
            <w:rStyle w:val="Hyperlink"/>
          </w:rPr>
          <w:t xml:space="preserve">2391</w:t>
        </w:r>
      </w:hyperlink>
      <w:r>
        <w:t xml:space="preserve"> </w:t>
      </w:r>
      <w:r>
        <w:t xml:space="preserve">Автоматический выбор экземпляра при поиске по инвентарному номеру или штрих-коду в окне «Выдача без заказа»</w:t>
      </w:r>
    </w:p>
    <w:p>
      <w:pPr>
        <w:pStyle w:val="Compact"/>
        <w:numPr>
          <w:ilvl w:val="0"/>
          <w:numId w:val="1015"/>
        </w:numPr>
      </w:pPr>
      <w:r>
        <w:t xml:space="preserve">ИРБИС 128. Модуль Cataloguer - АРМ Каталогизатор</w:t>
      </w:r>
      <w:r>
        <w:t xml:space="preserve"> </w:t>
      </w:r>
      <w:r>
        <w:t xml:space="preserve">5.1. Новые возможности</w:t>
      </w:r>
      <w:r>
        <w:t xml:space="preserve"> </w:t>
      </w:r>
      <w:hyperlink r:id="rId67">
        <w:r>
          <w:rPr>
            <w:rStyle w:val="Hyperlink"/>
          </w:rPr>
          <w:t xml:space="preserve">I128</w:t>
        </w:r>
        <w:r>
          <w:rPr>
            <w:rStyle w:val="Hyperlink"/>
          </w:rPr>
          <w:t xml:space="preserve">2199</w:t>
        </w:r>
      </w:hyperlink>
      <w:r>
        <w:t xml:space="preserve"> </w:t>
      </w:r>
      <w:r>
        <w:t xml:space="preserve">Смена обращения к модулю Ini с UseModule(</w:t>
      </w:r>
      <w:r>
        <w:t xml:space="preserve">‘Ini’</w:t>
      </w:r>
      <w:r>
        <w:t xml:space="preserve">) на Ini::getInstance и проверка корректности вызова всех функций модуля</w:t>
      </w:r>
    </w:p>
    <w:p>
      <w:pPr>
        <w:pStyle w:val="Compact"/>
        <w:numPr>
          <w:ilvl w:val="0"/>
          <w:numId w:val="1015"/>
        </w:numPr>
      </w:pPr>
      <w:r>
        <w:t xml:space="preserve">ИРБИС 128. Модуль Complectator - АРМ Комплектатор</w:t>
      </w:r>
      <w:r>
        <w:t xml:space="preserve"> </w:t>
      </w:r>
      <w:r>
        <w:t xml:space="preserve">6.1. Документация</w:t>
      </w:r>
      <w:r>
        <w:t xml:space="preserve"> </w:t>
      </w:r>
      <w:hyperlink r:id="rId68">
        <w:r>
          <w:rPr>
            <w:rStyle w:val="Hyperlink"/>
          </w:rPr>
          <w:t xml:space="preserve">I128</w:t>
        </w:r>
        <w:r>
          <w:rPr>
            <w:rStyle w:val="Hyperlink"/>
          </w:rPr>
          <w:t xml:space="preserve">2324</w:t>
        </w:r>
      </w:hyperlink>
      <w:r>
        <w:t xml:space="preserve"> </w:t>
      </w:r>
      <w:r>
        <w:t xml:space="preserve">Инвентаризация и проверка фонда</w:t>
      </w:r>
      <w:r>
        <w:t xml:space="preserve"> </w:t>
      </w:r>
      <w:r>
        <w:t xml:space="preserve">6.2. Новые возможности</w:t>
      </w:r>
      <w:r>
        <w:t xml:space="preserve"> </w:t>
      </w:r>
      <w:hyperlink r:id="rId69">
        <w:r>
          <w:rPr>
            <w:rStyle w:val="Hyperlink"/>
          </w:rPr>
          <w:t xml:space="preserve">I128</w:t>
        </w:r>
        <w:r>
          <w:rPr>
            <w:rStyle w:val="Hyperlink"/>
          </w:rPr>
          <w:t xml:space="preserve">2322</w:t>
        </w:r>
      </w:hyperlink>
      <w:r>
        <w:t xml:space="preserve"> </w:t>
      </w:r>
      <w:r>
        <w:t xml:space="preserve">Инвентаризация и проверка фонда</w:t>
      </w:r>
    </w:p>
    <w:p>
      <w:pPr>
        <w:pStyle w:val="Compact"/>
        <w:numPr>
          <w:ilvl w:val="0"/>
          <w:numId w:val="1015"/>
        </w:numPr>
      </w:pPr>
      <w:r>
        <w:t xml:space="preserve">ИРБИС 128. Модуль CSpider - Сводный каталог</w:t>
      </w:r>
      <w:r>
        <w:t xml:space="preserve"> </w:t>
      </w:r>
      <w:r>
        <w:t xml:space="preserve">7.1. Новые возможности</w:t>
      </w:r>
      <w:r>
        <w:t xml:space="preserve"> </w:t>
      </w:r>
      <w:hyperlink r:id="rId70">
        <w:r>
          <w:rPr>
            <w:rStyle w:val="Hyperlink"/>
          </w:rPr>
          <w:t xml:space="preserve">I128</w:t>
        </w:r>
        <w:r>
          <w:rPr>
            <w:rStyle w:val="Hyperlink"/>
          </w:rPr>
          <w:t xml:space="preserve">2369</w:t>
        </w:r>
      </w:hyperlink>
      <w:r>
        <w:t xml:space="preserve"> </w:t>
      </w:r>
      <w:r>
        <w:t xml:space="preserve">Интерактивные ссылки для статей и номеров журналов в таблице слияний CSpider/LinkDbInfo</w:t>
      </w:r>
    </w:p>
    <w:p>
      <w:pPr>
        <w:pStyle w:val="Compact"/>
        <w:numPr>
          <w:ilvl w:val="0"/>
          <w:numId w:val="1015"/>
        </w:numPr>
      </w:pPr>
      <w:r>
        <w:t xml:space="preserve">ИРБИС 128. Модуль Database - Управление базами данных</w:t>
      </w:r>
      <w:r>
        <w:t xml:space="preserve"> </w:t>
      </w:r>
      <w:r>
        <w:t xml:space="preserve">8.1. Новые возможности</w:t>
      </w:r>
      <w:r>
        <w:t xml:space="preserve"> </w:t>
      </w:r>
      <w:hyperlink r:id="rId71">
        <w:r>
          <w:rPr>
            <w:rStyle w:val="Hyperlink"/>
          </w:rPr>
          <w:t xml:space="preserve">I128</w:t>
        </w:r>
        <w:r>
          <w:rPr>
            <w:rStyle w:val="Hyperlink"/>
          </w:rPr>
          <w:t xml:space="preserve">1795</w:t>
        </w:r>
      </w:hyperlink>
      <w:r>
        <w:t xml:space="preserve"> </w:t>
      </w:r>
      <w:r>
        <w:t xml:space="preserve">Редактор схемы БД</w:t>
      </w:r>
      <w:r>
        <w:t xml:space="preserve"> </w:t>
      </w:r>
      <w:hyperlink r:id="rId72">
        <w:r>
          <w:rPr>
            <w:rStyle w:val="Hyperlink"/>
          </w:rPr>
          <w:t xml:space="preserve">I128</w:t>
        </w:r>
        <w:r>
          <w:rPr>
            <w:rStyle w:val="Hyperlink"/>
          </w:rPr>
          <w:t xml:space="preserve">2155</w:t>
        </w:r>
      </w:hyperlink>
      <w:r>
        <w:t xml:space="preserve"> </w:t>
      </w:r>
      <w:r>
        <w:t xml:space="preserve">Поддержка Database::getInstance</w:t>
      </w:r>
    </w:p>
    <w:p>
      <w:pPr>
        <w:pStyle w:val="Compact"/>
        <w:numPr>
          <w:ilvl w:val="0"/>
          <w:numId w:val="1015"/>
        </w:numPr>
      </w:pPr>
      <w:r>
        <w:t xml:space="preserve">ИРБИС 128. Модуль DP_Irbis64Native - Нативный провайдер данных к файлам СУБД ИРБИС 64/64+</w:t>
      </w:r>
      <w:r>
        <w:t xml:space="preserve"> </w:t>
      </w:r>
      <w:r>
        <w:t xml:space="preserve">9.1. Новые возможности</w:t>
      </w:r>
      <w:r>
        <w:t xml:space="preserve"> </w:t>
      </w:r>
      <w:hyperlink r:id="rId73">
        <w:r>
          <w:rPr>
            <w:rStyle w:val="Hyperlink"/>
          </w:rPr>
          <w:t xml:space="preserve">I128</w:t>
        </w:r>
        <w:r>
          <w:rPr>
            <w:rStyle w:val="Hyperlink"/>
          </w:rPr>
          <w:t xml:space="preserve">1271</w:t>
        </w:r>
      </w:hyperlink>
      <w:r>
        <w:t xml:space="preserve"> </w:t>
      </w:r>
      <w:r>
        <w:t xml:space="preserve">Новый провайдер данных DP_Irbis64Native - нативная (на PHP) реализация доступа к БД ИРБИС 64</w:t>
      </w:r>
    </w:p>
    <w:p>
      <w:pPr>
        <w:pStyle w:val="Compact"/>
        <w:numPr>
          <w:ilvl w:val="0"/>
          <w:numId w:val="1015"/>
        </w:numPr>
      </w:pPr>
      <w:r>
        <w:t xml:space="preserve">ИРБИС 128. Модуль DP_webirb - Провайдер данных к Web-ИРБИС 32, 64, 64+</w:t>
      </w:r>
      <w:r>
        <w:t xml:space="preserve"> </w:t>
      </w:r>
      <w:r>
        <w:t xml:space="preserve">10.1. Новые возможности</w:t>
      </w:r>
      <w:r>
        <w:t xml:space="preserve"> </w:t>
      </w:r>
      <w:hyperlink r:id="rId74">
        <w:r>
          <w:rPr>
            <w:rStyle w:val="Hyperlink"/>
          </w:rPr>
          <w:t xml:space="preserve">I128</w:t>
        </w:r>
        <w:r>
          <w:rPr>
            <w:rStyle w:val="Hyperlink"/>
          </w:rPr>
          <w:t xml:space="preserve">2386</w:t>
        </w:r>
      </w:hyperlink>
      <w:r>
        <w:t xml:space="preserve"> </w:t>
      </w:r>
      <w:r>
        <w:t xml:space="preserve">Фильтрация словаря поисковым запросом на основе настроек базы данных</w:t>
      </w:r>
    </w:p>
    <w:p>
      <w:pPr>
        <w:pStyle w:val="Compact"/>
        <w:numPr>
          <w:ilvl w:val="0"/>
          <w:numId w:val="1015"/>
        </w:numPr>
      </w:pPr>
      <w:r>
        <w:t xml:space="preserve">ИРБИС 128. Модуль EC - АРМ Читатель</w:t>
      </w:r>
      <w:r>
        <w:t xml:space="preserve"> </w:t>
      </w:r>
      <w:r>
        <w:t xml:space="preserve">11.1. Новые возможности</w:t>
      </w:r>
      <w:r>
        <w:t xml:space="preserve"> </w:t>
      </w:r>
      <w:hyperlink r:id="rId75">
        <w:r>
          <w:rPr>
            <w:rStyle w:val="Hyperlink"/>
          </w:rPr>
          <w:t xml:space="preserve">I128</w:t>
        </w:r>
        <w:r>
          <w:rPr>
            <w:rStyle w:val="Hyperlink"/>
          </w:rPr>
          <w:t xml:space="preserve">2227</w:t>
        </w:r>
      </w:hyperlink>
      <w:r>
        <w:t xml:space="preserve"> </w:t>
      </w:r>
      <w:r>
        <w:t xml:space="preserve">Возможность для читателей в разделе</w:t>
      </w:r>
      <w:r>
        <w:t xml:space="preserve"> </w:t>
      </w:r>
      <w:r>
        <w:t xml:space="preserve">“Книги на руках”</w:t>
      </w:r>
      <w:r>
        <w:t xml:space="preserve"> </w:t>
      </w:r>
      <w:r>
        <w:t xml:space="preserve">сформировать заявку на продление срока пользования экземпляром издания</w:t>
      </w:r>
      <w:r>
        <w:t xml:space="preserve"> </w:t>
      </w:r>
      <w:hyperlink r:id="rId76">
        <w:r>
          <w:rPr>
            <w:rStyle w:val="Hyperlink"/>
          </w:rPr>
          <w:t xml:space="preserve">I128</w:t>
        </w:r>
        <w:r>
          <w:rPr>
            <w:rStyle w:val="Hyperlink"/>
          </w:rPr>
          <w:t xml:space="preserve">2285</w:t>
        </w:r>
      </w:hyperlink>
      <w:r>
        <w:t xml:space="preserve"> </w:t>
      </w:r>
      <w:r>
        <w:t xml:space="preserve">Скорректирован вывод экземпляров: теперь не отображаются сведения об отсутствии экземпляров в полном просмотре номера журнала, если это описание содержит поле 902</w:t>
      </w:r>
    </w:p>
    <w:p>
      <w:pPr>
        <w:pStyle w:val="Compact"/>
        <w:numPr>
          <w:ilvl w:val="0"/>
          <w:numId w:val="1015"/>
        </w:numPr>
      </w:pPr>
      <w:r>
        <w:t xml:space="preserve">ИРБИС 128. Модуль Format - Подсистема форматирования записей ИРБИС 128</w:t>
      </w:r>
      <w:r>
        <w:t xml:space="preserve"> </w:t>
      </w:r>
      <w:r>
        <w:t xml:space="preserve">12.1. Новые возможности</w:t>
      </w:r>
      <w:r>
        <w:t xml:space="preserve"> </w:t>
      </w:r>
      <w:hyperlink r:id="rId77">
        <w:r>
          <w:rPr>
            <w:rStyle w:val="Hyperlink"/>
          </w:rPr>
          <w:t xml:space="preserve">I128</w:t>
        </w:r>
        <w:r>
          <w:rPr>
            <w:rStyle w:val="Hyperlink"/>
          </w:rPr>
          <w:t xml:space="preserve">2119</w:t>
        </w:r>
      </w:hyperlink>
      <w:r>
        <w:t xml:space="preserve"> </w:t>
      </w:r>
      <w:r>
        <w:t xml:space="preserve">Поддержка динамической генерации и вывода штрихкодов (поддержка ИРБИС-ссылок вида IRBIS:!!!!)</w:t>
      </w:r>
      <w:r>
        <w:t xml:space="preserve"> </w:t>
      </w:r>
      <w:hyperlink r:id="rId78">
        <w:r>
          <w:rPr>
            <w:rStyle w:val="Hyperlink"/>
          </w:rPr>
          <w:t xml:space="preserve">I128</w:t>
        </w:r>
        <w:r>
          <w:rPr>
            <w:rStyle w:val="Hyperlink"/>
          </w:rPr>
          <w:t xml:space="preserve">2339</w:t>
        </w:r>
      </w:hyperlink>
      <w:r>
        <w:t xml:space="preserve"> </w:t>
      </w:r>
      <w:r>
        <w:t xml:space="preserve">Нативный форматер ИРБИС 128</w:t>
      </w:r>
    </w:p>
    <w:p>
      <w:pPr>
        <w:pStyle w:val="Compact"/>
        <w:numPr>
          <w:ilvl w:val="0"/>
          <w:numId w:val="1015"/>
        </w:numPr>
      </w:pPr>
      <w:r>
        <w:t xml:space="preserve">ИРБИС 128. Модуль he3 - Табличная форма ввода данных</w:t>
      </w:r>
      <w:r>
        <w:t xml:space="preserve"> </w:t>
      </w:r>
      <w:r>
        <w:t xml:space="preserve">13.1. Новые возможности</w:t>
      </w:r>
      <w:r>
        <w:t xml:space="preserve"> </w:t>
      </w:r>
      <w:hyperlink r:id="rId79">
        <w:r>
          <w:rPr>
            <w:rStyle w:val="Hyperlink"/>
          </w:rPr>
          <w:t xml:space="preserve">I128</w:t>
        </w:r>
        <w:r>
          <w:rPr>
            <w:rStyle w:val="Hyperlink"/>
          </w:rPr>
          <w:t xml:space="preserve">2258</w:t>
        </w:r>
      </w:hyperlink>
      <w:r>
        <w:t xml:space="preserve"> </w:t>
      </w:r>
      <w:r>
        <w:t xml:space="preserve">Новый редактор записей ИРБИС (he3)</w:t>
      </w:r>
    </w:p>
    <w:p>
      <w:pPr>
        <w:pStyle w:val="Compact"/>
        <w:numPr>
          <w:ilvl w:val="0"/>
          <w:numId w:val="1015"/>
        </w:numPr>
      </w:pPr>
      <w:r>
        <w:t xml:space="preserve">ИРБИС 128. Модуль Help - Помощь</w:t>
      </w:r>
      <w:r>
        <w:t xml:space="preserve"> </w:t>
      </w:r>
      <w:r>
        <w:t xml:space="preserve">14.1. Новые возможности</w:t>
      </w:r>
      <w:r>
        <w:t xml:space="preserve"> </w:t>
      </w:r>
      <w:hyperlink r:id="rId80">
        <w:r>
          <w:rPr>
            <w:rStyle w:val="Hyperlink"/>
          </w:rPr>
          <w:t xml:space="preserve">I128</w:t>
        </w:r>
        <w:r>
          <w:rPr>
            <w:rStyle w:val="Hyperlink"/>
          </w:rPr>
          <w:t xml:space="preserve">2274</w:t>
        </w:r>
      </w:hyperlink>
      <w:r>
        <w:t xml:space="preserve"> </w:t>
      </w:r>
      <w:r>
        <w:t xml:space="preserve">Экспорт страницы помощи в DOCX</w:t>
      </w:r>
    </w:p>
    <w:p>
      <w:pPr>
        <w:pStyle w:val="Compact"/>
        <w:numPr>
          <w:ilvl w:val="0"/>
          <w:numId w:val="1015"/>
        </w:numPr>
      </w:pPr>
      <w:r>
        <w:t xml:space="preserve">ИРБИС 128. Модуль Organisations - Организации</w:t>
      </w:r>
      <w:r>
        <w:t xml:space="preserve"> </w:t>
      </w:r>
      <w:r>
        <w:t xml:space="preserve">15.1. Новые возможности</w:t>
      </w:r>
      <w:r>
        <w:t xml:space="preserve"> </w:t>
      </w:r>
      <w:hyperlink r:id="rId81">
        <w:r>
          <w:rPr>
            <w:rStyle w:val="Hyperlink"/>
          </w:rPr>
          <w:t xml:space="preserve">I128</w:t>
        </w:r>
        <w:r>
          <w:rPr>
            <w:rStyle w:val="Hyperlink"/>
          </w:rPr>
          <w:t xml:space="preserve">2356</w:t>
        </w:r>
      </w:hyperlink>
      <w:r>
        <w:t xml:space="preserve"> </w:t>
      </w:r>
      <w:r>
        <w:t xml:space="preserve">Расширенный поиск организаций по географическому признаку</w:t>
      </w:r>
    </w:p>
    <w:p>
      <w:pPr>
        <w:pStyle w:val="Compact"/>
        <w:numPr>
          <w:ilvl w:val="0"/>
          <w:numId w:val="1015"/>
        </w:numPr>
      </w:pPr>
      <w:r>
        <w:t xml:space="preserve">ИРБИС 128. Модуль Pages - Страницы сайта</w:t>
      </w:r>
      <w:r>
        <w:t xml:space="preserve"> </w:t>
      </w:r>
      <w:r>
        <w:t xml:space="preserve">16.1. Новые возможности</w:t>
      </w:r>
      <w:r>
        <w:t xml:space="preserve"> </w:t>
      </w:r>
      <w:hyperlink r:id="rId82">
        <w:r>
          <w:rPr>
            <w:rStyle w:val="Hyperlink"/>
          </w:rPr>
          <w:t xml:space="preserve">I128</w:t>
        </w:r>
        <w:r>
          <w:rPr>
            <w:rStyle w:val="Hyperlink"/>
          </w:rPr>
          <w:t xml:space="preserve">2418</w:t>
        </w:r>
      </w:hyperlink>
      <w:r>
        <w:t xml:space="preserve"> </w:t>
      </w:r>
      <w:r>
        <w:t xml:space="preserve">Возможность устанавливать права доступа и иерархию страниц модулей ?id=ModuleName/PageName</w:t>
      </w:r>
    </w:p>
    <w:p>
      <w:pPr>
        <w:pStyle w:val="Compact"/>
        <w:numPr>
          <w:ilvl w:val="0"/>
          <w:numId w:val="1015"/>
        </w:numPr>
      </w:pPr>
      <w:r>
        <w:t xml:space="preserve">ИРБИС 128. Модуль Periodicals - АРМ Подписка</w:t>
      </w:r>
      <w:r>
        <w:t xml:space="preserve"> </w:t>
      </w:r>
      <w:r>
        <w:t xml:space="preserve">17.1. Новые возможности</w:t>
      </w:r>
      <w:r>
        <w:t xml:space="preserve"> </w:t>
      </w:r>
      <w:hyperlink r:id="rId83">
        <w:r>
          <w:rPr>
            <w:rStyle w:val="Hyperlink"/>
          </w:rPr>
          <w:t xml:space="preserve">I128</w:t>
        </w:r>
        <w:r>
          <w:rPr>
            <w:rStyle w:val="Hyperlink"/>
          </w:rPr>
          <w:t xml:space="preserve">2419</w:t>
        </w:r>
      </w:hyperlink>
      <w:r>
        <w:t xml:space="preserve"> </w:t>
      </w:r>
      <w:r>
        <w:t xml:space="preserve">Подсистема заявок о потребности в подписке</w:t>
      </w:r>
    </w:p>
    <w:p>
      <w:pPr>
        <w:pStyle w:val="Compact"/>
        <w:numPr>
          <w:ilvl w:val="0"/>
          <w:numId w:val="1015"/>
        </w:numPr>
      </w:pPr>
      <w:r>
        <w:t xml:space="preserve">ИРБИС 128. Модуль Queue - Очередь задач</w:t>
      </w:r>
      <w:r>
        <w:t xml:space="preserve"> </w:t>
      </w:r>
      <w:r>
        <w:t xml:space="preserve">18.1. Документация</w:t>
      </w:r>
      <w:r>
        <w:t xml:space="preserve"> </w:t>
      </w:r>
      <w:hyperlink r:id="rId84">
        <w:r>
          <w:rPr>
            <w:rStyle w:val="Hyperlink"/>
          </w:rPr>
          <w:t xml:space="preserve">I128</w:t>
        </w:r>
        <w:r>
          <w:rPr>
            <w:rStyle w:val="Hyperlink"/>
          </w:rPr>
          <w:t xml:space="preserve">2321</w:t>
        </w:r>
      </w:hyperlink>
      <w:r>
        <w:t xml:space="preserve"> </w:t>
      </w:r>
      <w:r>
        <w:t xml:space="preserve">Документация для модуля «Очередь задач» (Queue)</w:t>
      </w:r>
      <w:r>
        <w:t xml:space="preserve"> </w:t>
      </w:r>
      <w:r>
        <w:t xml:space="preserve">18.2. Новые возможности</w:t>
      </w:r>
      <w:r>
        <w:t xml:space="preserve"> </w:t>
      </w:r>
      <w:hyperlink r:id="rId85">
        <w:r>
          <w:rPr>
            <w:rStyle w:val="Hyperlink"/>
          </w:rPr>
          <w:t xml:space="preserve">I128</w:t>
        </w:r>
        <w:r>
          <w:rPr>
            <w:rStyle w:val="Hyperlink"/>
          </w:rPr>
          <w:t xml:space="preserve">2256</w:t>
        </w:r>
      </w:hyperlink>
      <w:r>
        <w:t xml:space="preserve"> </w:t>
      </w:r>
      <w:r>
        <w:t xml:space="preserve">Оптимизация производительности модуля Queue через кэширование и рефакторинг</w:t>
      </w:r>
      <w:r>
        <w:t xml:space="preserve"> </w:t>
      </w:r>
      <w:hyperlink r:id="rId86">
        <w:r>
          <w:rPr>
            <w:rStyle w:val="Hyperlink"/>
          </w:rPr>
          <w:t xml:space="preserve">I128</w:t>
        </w:r>
        <w:r>
          <w:rPr>
            <w:rStyle w:val="Hyperlink"/>
          </w:rPr>
          <w:t xml:space="preserve">2318</w:t>
        </w:r>
      </w:hyperlink>
      <w:r>
        <w:t xml:space="preserve"> </w:t>
      </w:r>
      <w:r>
        <w:t xml:space="preserve">Поддержка отображения прогресса cli-задач на основе анализа логов</w:t>
      </w:r>
      <w:r>
        <w:t xml:space="preserve"> </w:t>
      </w:r>
      <w:hyperlink r:id="rId87">
        <w:r>
          <w:rPr>
            <w:rStyle w:val="Hyperlink"/>
          </w:rPr>
          <w:t xml:space="preserve">I128</w:t>
        </w:r>
        <w:r>
          <w:rPr>
            <w:rStyle w:val="Hyperlink"/>
          </w:rPr>
          <w:t xml:space="preserve">2370</w:t>
        </w:r>
      </w:hyperlink>
      <w:r>
        <w:t xml:space="preserve"> </w:t>
      </w:r>
      <w:r>
        <w:t xml:space="preserve">Явное управление состоянием паузы в очереди задач</w:t>
      </w:r>
    </w:p>
    <w:p>
      <w:pPr>
        <w:pStyle w:val="Compact"/>
        <w:numPr>
          <w:ilvl w:val="0"/>
          <w:numId w:val="1015"/>
        </w:numPr>
      </w:pPr>
      <w:r>
        <w:t xml:space="preserve">ИРБИС 128. Модуль Record - Запись ИРБИС</w:t>
      </w:r>
      <w:r>
        <w:t xml:space="preserve"> </w:t>
      </w:r>
      <w:r>
        <w:t xml:space="preserve">19.1. Новые возможности</w:t>
      </w:r>
      <w:r>
        <w:t xml:space="preserve"> </w:t>
      </w:r>
      <w:hyperlink r:id="rId88">
        <w:r>
          <w:rPr>
            <w:rStyle w:val="Hyperlink"/>
          </w:rPr>
          <w:t xml:space="preserve">I128</w:t>
        </w:r>
        <w:r>
          <w:rPr>
            <w:rStyle w:val="Hyperlink"/>
          </w:rPr>
          <w:t xml:space="preserve">2255</w:t>
        </w:r>
      </w:hyperlink>
      <w:r>
        <w:t xml:space="preserve"> </w:t>
      </w:r>
      <w:r>
        <w:t xml:space="preserve">Отказ от медленного файлового кеширования (GetSidFile/SetSidFile) класса Record</w:t>
      </w:r>
    </w:p>
    <w:p>
      <w:pPr>
        <w:pStyle w:val="Compact"/>
        <w:numPr>
          <w:ilvl w:val="0"/>
          <w:numId w:val="1015"/>
        </w:numPr>
      </w:pPr>
      <w:r>
        <w:t xml:space="preserve">ИРБИС 128. Модуль RQST - Подсистема заказа изданий</w:t>
      </w:r>
      <w:r>
        <w:t xml:space="preserve"> </w:t>
      </w:r>
      <w:r>
        <w:t xml:space="preserve">20.1. Новые возможности</w:t>
      </w:r>
      <w:r>
        <w:t xml:space="preserve"> </w:t>
      </w:r>
      <w:hyperlink r:id="rId89">
        <w:r>
          <w:rPr>
            <w:rStyle w:val="Hyperlink"/>
          </w:rPr>
          <w:t xml:space="preserve">I128</w:t>
        </w:r>
        <w:r>
          <w:rPr>
            <w:rStyle w:val="Hyperlink"/>
          </w:rPr>
          <w:t xml:space="preserve">2226</w:t>
        </w:r>
      </w:hyperlink>
      <w:r>
        <w:t xml:space="preserve"> </w:t>
      </w:r>
      <w:r>
        <w:t xml:space="preserve">Новый Action RQST/CreateRequestProlongationBS: Обрабатывает логику создания заявки на продление (валидация дат, обновление записи читателя, создание записи в БД заказов)</w:t>
      </w:r>
    </w:p>
    <w:p>
      <w:pPr>
        <w:pStyle w:val="Compact"/>
        <w:numPr>
          <w:ilvl w:val="0"/>
          <w:numId w:val="1015"/>
        </w:numPr>
      </w:pPr>
      <w:r>
        <w:t xml:space="preserve">ИРБИС 128. Модуль RSU - Сетевые удаленные ресурсы</w:t>
      </w:r>
      <w:r>
        <w:t xml:space="preserve"> </w:t>
      </w:r>
      <w:r>
        <w:t xml:space="preserve">21.1. Новые возможности</w:t>
      </w:r>
      <w:r>
        <w:t xml:space="preserve"> </w:t>
      </w:r>
      <w:hyperlink r:id="rId90">
        <w:r>
          <w:rPr>
            <w:rStyle w:val="Hyperlink"/>
          </w:rPr>
          <w:t xml:space="preserve">I128</w:t>
        </w:r>
        <w:r>
          <w:rPr>
            <w:rStyle w:val="Hyperlink"/>
          </w:rPr>
          <w:t xml:space="preserve">2093</w:t>
        </w:r>
      </w:hyperlink>
      <w:r>
        <w:t xml:space="preserve"> </w:t>
      </w:r>
      <w:r>
        <w:t xml:space="preserve">Страница</w:t>
      </w:r>
      <w:r>
        <w:t xml:space="preserve"> </w:t>
      </w:r>
      <w:r>
        <w:t xml:space="preserve">“Управление ресурсами удаленного доступа”</w:t>
      </w:r>
      <w:r>
        <w:t xml:space="preserve"> </w:t>
      </w:r>
      <w:r>
        <w:t xml:space="preserve">и новая функция для показа удаленных ресурсов</w:t>
      </w:r>
    </w:p>
    <w:p>
      <w:pPr>
        <w:pStyle w:val="Compact"/>
        <w:numPr>
          <w:ilvl w:val="0"/>
          <w:numId w:val="1015"/>
        </w:numPr>
      </w:pPr>
      <w:r>
        <w:t xml:space="preserve">ИРБИС 128. Модуль Users - Управление пользователями</w:t>
      </w:r>
      <w:r>
        <w:t xml:space="preserve"> </w:t>
      </w:r>
      <w:r>
        <w:t xml:space="preserve">22.1. Исправление ошибок</w:t>
      </w:r>
      <w:r>
        <w:t xml:space="preserve"> </w:t>
      </w:r>
      <w:hyperlink r:id="rId91">
        <w:r>
          <w:rPr>
            <w:rStyle w:val="Hyperlink"/>
          </w:rPr>
          <w:t xml:space="preserve">I128</w:t>
        </w:r>
        <w:r>
          <w:rPr>
            <w:rStyle w:val="Hyperlink"/>
          </w:rPr>
          <w:t xml:space="preserve">2289</w:t>
        </w:r>
      </w:hyperlink>
      <w:r>
        <w:t xml:space="preserve"> </w:t>
      </w:r>
      <w:r>
        <w:t xml:space="preserve">Исправление опечаток в скрипте корректировки читателя в АРМ Регистратор</w:t>
      </w:r>
    </w:p>
    <w:p>
      <w:pPr>
        <w:pStyle w:val="Compact"/>
        <w:numPr>
          <w:ilvl w:val="0"/>
          <w:numId w:val="1015"/>
        </w:numPr>
      </w:pPr>
      <w:r>
        <w:t xml:space="preserve">ИРБИС 128. Модуль WIrbis - Системный модуль</w:t>
      </w:r>
      <w:r>
        <w:t xml:space="preserve"> </w:t>
      </w:r>
      <w:r>
        <w:t xml:space="preserve">23.1. Новые возможности</w:t>
      </w:r>
      <w:r>
        <w:t xml:space="preserve"> </w:t>
      </w:r>
      <w:hyperlink r:id="rId92">
        <w:r>
          <w:rPr>
            <w:rStyle w:val="Hyperlink"/>
          </w:rPr>
          <w:t xml:space="preserve">I128</w:t>
        </w:r>
        <w:r>
          <w:rPr>
            <w:rStyle w:val="Hyperlink"/>
          </w:rPr>
          <w:t xml:space="preserve">2402</w:t>
        </w:r>
      </w:hyperlink>
      <w:r>
        <w:t xml:space="preserve"> </w:t>
      </w:r>
      <w:r>
        <w:t xml:space="preserve">на кнопку корректировки назначен двойной клик который открывает полный формат просмотра. а не корректирует запись</w:t>
      </w:r>
    </w:p>
    <w:p>
      <w:pPr>
        <w:pStyle w:val="Compact"/>
        <w:numPr>
          <w:ilvl w:val="0"/>
          <w:numId w:val="1015"/>
        </w:numPr>
      </w:pPr>
      <w:r>
        <w:t xml:space="preserve">Комплексное решение АБИС ИРБИС64/128</w:t>
      </w:r>
      <w:r>
        <w:t xml:space="preserve"> </w:t>
      </w:r>
      <w:r>
        <w:t xml:space="preserve">24.1. Документация</w:t>
      </w:r>
      <w:r>
        <w:t xml:space="preserve"> </w:t>
      </w:r>
      <w:hyperlink r:id="rId93">
        <w:r>
          <w:rPr>
            <w:rStyle w:val="Hyperlink"/>
          </w:rPr>
          <w:t xml:space="preserve">I128</w:t>
        </w:r>
        <w:r>
          <w:rPr>
            <w:rStyle w:val="Hyperlink"/>
          </w:rPr>
          <w:t xml:space="preserve">2431</w:t>
        </w:r>
      </w:hyperlink>
      <w:r>
        <w:t xml:space="preserve"> </w:t>
      </w:r>
      <w:r>
        <w:t xml:space="preserve">Приведение Help-документации к целостному состоянию</w:t>
      </w:r>
      <w:r>
        <w:t xml:space="preserve"> </w:t>
      </w:r>
      <w:r>
        <w:t xml:space="preserve">24.2. Новые возможности</w:t>
      </w:r>
      <w:r>
        <w:t xml:space="preserve"> </w:t>
      </w:r>
      <w:hyperlink r:id="rId94">
        <w:r>
          <w:rPr>
            <w:rStyle w:val="Hyperlink"/>
          </w:rPr>
          <w:t xml:space="preserve">I128</w:t>
        </w:r>
        <w:r>
          <w:rPr>
            <w:rStyle w:val="Hyperlink"/>
          </w:rPr>
          <w:t xml:space="preserve">1400</w:t>
        </w:r>
      </w:hyperlink>
      <w:r>
        <w:t xml:space="preserve"> </w:t>
      </w:r>
      <w:r>
        <w:t xml:space="preserve">Сортировка результатов поиска в АРМ Каталогизатор</w:t>
      </w:r>
      <w:r>
        <w:t xml:space="preserve"> </w:t>
      </w:r>
      <w:hyperlink r:id="rId95">
        <w:r>
          <w:rPr>
            <w:rStyle w:val="Hyperlink"/>
          </w:rPr>
          <w:t xml:space="preserve">I128</w:t>
        </w:r>
        <w:r>
          <w:rPr>
            <w:rStyle w:val="Hyperlink"/>
          </w:rPr>
          <w:t xml:space="preserve">1659</w:t>
        </w:r>
      </w:hyperlink>
      <w:r>
        <w:t xml:space="preserve"> </w:t>
      </w:r>
      <w:r>
        <w:t xml:space="preserve">Новый мастер установки системы</w:t>
      </w:r>
      <w:r>
        <w:t xml:space="preserve"> </w:t>
      </w:r>
      <w:hyperlink r:id="rId96">
        <w:r>
          <w:rPr>
            <w:rStyle w:val="Hyperlink"/>
          </w:rPr>
          <w:t xml:space="preserve">I128</w:t>
        </w:r>
        <w:r>
          <w:rPr>
            <w:rStyle w:val="Hyperlink"/>
          </w:rPr>
          <w:t xml:space="preserve">2253</w:t>
        </w:r>
      </w:hyperlink>
      <w:r>
        <w:t xml:space="preserve"> </w:t>
      </w:r>
      <w:r>
        <w:t xml:space="preserve">Многоуровневое кеширование</w:t>
      </w:r>
      <w:r>
        <w:t xml:space="preserve"> </w:t>
      </w:r>
      <w:hyperlink r:id="rId97">
        <w:r>
          <w:rPr>
            <w:rStyle w:val="Hyperlink"/>
          </w:rPr>
          <w:t xml:space="preserve">I128</w:t>
        </w:r>
        <w:r>
          <w:rPr>
            <w:rStyle w:val="Hyperlink"/>
          </w:rPr>
          <w:t xml:space="preserve">2254</w:t>
        </w:r>
      </w:hyperlink>
      <w:r>
        <w:t xml:space="preserve"> </w:t>
      </w:r>
      <w:r>
        <w:t xml:space="preserve">Полный рефакторинг хранения сессий</w:t>
      </w:r>
    </w:p>
    <w:p>
      <w:pPr>
        <w:pStyle w:val="Compact"/>
        <w:numPr>
          <w:ilvl w:val="0"/>
          <w:numId w:val="1015"/>
        </w:numPr>
      </w:pPr>
      <w:r>
        <w:t xml:space="preserve">Комплексное решение Электронная библиотека ИРБИС64/128</w:t>
      </w:r>
      <w:r>
        <w:t xml:space="preserve"> </w:t>
      </w:r>
      <w:r>
        <w:t xml:space="preserve">25.1. Документация</w:t>
      </w:r>
      <w:r>
        <w:t xml:space="preserve"> </w:t>
      </w:r>
      <w:hyperlink r:id="rId98">
        <w:r>
          <w:rPr>
            <w:rStyle w:val="Hyperlink"/>
          </w:rPr>
          <w:t xml:space="preserve">I128</w:t>
        </w:r>
        <w:r>
          <w:rPr>
            <w:rStyle w:val="Hyperlink"/>
          </w:rPr>
          <w:t xml:space="preserve">2315</w:t>
        </w:r>
      </w:hyperlink>
      <w:r>
        <w:t xml:space="preserve"> </w:t>
      </w:r>
      <w:r>
        <w:t xml:space="preserve">Поддержка фонового распознавания текста (OCR) с помощью Tesseract для PDF-документов без текстового слоя.</w:t>
      </w:r>
      <w:r>
        <w:t xml:space="preserve"> </w:t>
      </w:r>
      <w:r>
        <w:t xml:space="preserve">25.2. Исправление ошибок</w:t>
      </w:r>
      <w:r>
        <w:t xml:space="preserve"> </w:t>
      </w:r>
      <w:hyperlink r:id="rId99">
        <w:r>
          <w:rPr>
            <w:rStyle w:val="Hyperlink"/>
          </w:rPr>
          <w:t xml:space="preserve">I128</w:t>
        </w:r>
        <w:r>
          <w:rPr>
            <w:rStyle w:val="Hyperlink"/>
          </w:rPr>
          <w:t xml:space="preserve">2243</w:t>
        </w:r>
      </w:hyperlink>
      <w:r>
        <w:t xml:space="preserve"> </w:t>
      </w:r>
      <w:r>
        <w:t xml:space="preserve">При наличии одинарной кавычки в кратком описании просмотрщик выдает ошибку</w:t>
      </w:r>
      <w:r>
        <w:t xml:space="preserve"> </w:t>
      </w:r>
      <w:r>
        <w:t xml:space="preserve">25.3. Новые возможности</w:t>
      </w:r>
      <w:r>
        <w:t xml:space="preserve"> </w:t>
      </w:r>
      <w:hyperlink r:id="rId100">
        <w:r>
          <w:rPr>
            <w:rStyle w:val="Hyperlink"/>
          </w:rPr>
          <w:t xml:space="preserve">I128</w:t>
        </w:r>
        <w:r>
          <w:rPr>
            <w:rStyle w:val="Hyperlink"/>
          </w:rPr>
          <w:t xml:space="preserve">2092</w:t>
        </w:r>
      </w:hyperlink>
      <w:r>
        <w:t xml:space="preserve"> </w:t>
      </w:r>
      <w:r>
        <w:t xml:space="preserve">Создать страницу в модуле</w:t>
      </w:r>
      <w:r>
        <w:t xml:space="preserve"> </w:t>
      </w:r>
      <w:r>
        <w:t xml:space="preserve">“Страницы сайта”</w:t>
      </w:r>
      <w:r>
        <w:t xml:space="preserve"> </w:t>
      </w:r>
      <w:r>
        <w:t xml:space="preserve">для доступа к системной странице</w:t>
      </w:r>
      <w:r>
        <w:t xml:space="preserve"> </w:t>
      </w:r>
      <w:r>
        <w:t xml:space="preserve">“Управление контентом электронной библиотеки”</w:t>
      </w:r>
      <w:r>
        <w:t xml:space="preserve"> </w:t>
      </w:r>
      <w:hyperlink r:id="rId101">
        <w:r>
          <w:rPr>
            <w:rStyle w:val="Hyperlink"/>
          </w:rPr>
          <w:t xml:space="preserve">I128</w:t>
        </w:r>
        <w:r>
          <w:rPr>
            <w:rStyle w:val="Hyperlink"/>
          </w:rPr>
          <w:t xml:space="preserve">2300</w:t>
        </w:r>
      </w:hyperlink>
      <w:r>
        <w:t xml:space="preserve"> </w:t>
      </w:r>
      <w:r>
        <w:t xml:space="preserve">Поддержка фонового распознавания текста (OCR) с помощью Tesseract для PDF-документов без текстового слоя.</w:t>
      </w:r>
      <w:r>
        <w:t xml:space="preserve"> </w:t>
      </w:r>
      <w:hyperlink r:id="rId102">
        <w:r>
          <w:rPr>
            <w:rStyle w:val="Hyperlink"/>
          </w:rPr>
          <w:t xml:space="preserve">I128</w:t>
        </w:r>
        <w:r>
          <w:rPr>
            <w:rStyle w:val="Hyperlink"/>
          </w:rPr>
          <w:t xml:space="preserve">2301</w:t>
        </w:r>
      </w:hyperlink>
      <w:r>
        <w:t xml:space="preserve"> </w:t>
      </w:r>
      <w:r>
        <w:t xml:space="preserve">Интеграция подсистемы транскрибации в модуль FT и добавление локального распознавания через Whisper</w:t>
      </w:r>
    </w:p>
    <w:p>
      <w:pPr>
        <w:pStyle w:val="Compact"/>
        <w:numPr>
          <w:ilvl w:val="0"/>
          <w:numId w:val="1015"/>
        </w:numPr>
      </w:pPr>
      <w:r>
        <w:t xml:space="preserve">Технологическое обеспечение системы ИРБИС 64/128</w:t>
      </w:r>
      <w:r>
        <w:t xml:space="preserve"> </w:t>
      </w:r>
      <w:r>
        <w:t xml:space="preserve">26.1. Исправление ошибок</w:t>
      </w:r>
      <w:r>
        <w:t xml:space="preserve"> </w:t>
      </w:r>
      <w:hyperlink r:id="rId103">
        <w:r>
          <w:rPr>
            <w:rStyle w:val="Hyperlink"/>
          </w:rPr>
          <w:t xml:space="preserve">I128</w:t>
        </w:r>
        <w:r>
          <w:rPr>
            <w:rStyle w:val="Hyperlink"/>
          </w:rPr>
          <w:t xml:space="preserve">2351</w:t>
        </w:r>
      </w:hyperlink>
      <w:r>
        <w:t xml:space="preserve"> </w:t>
      </w:r>
      <w:r>
        <w:t xml:space="preserve">Фиктивная форма ListInvKSUGEN в списке выходных форм каталога</w:t>
      </w:r>
    </w:p>
    <w:p>
      <w:pPr>
        <w:pStyle w:val="FirstParagraph"/>
      </w:pPr>
      <w:r>
        <w:rPr>
          <w:strike/>
        </w:rPr>
        <w:t xml:space="preserve">-</w:t>
      </w:r>
    </w:p>
    <w:p>
      <w:pPr>
        <w:pStyle w:val="BodyText"/>
      </w:pPr>
      <w:r>
        <w:t xml:space="preserve">Версия 2026.2</w:t>
      </w:r>
    </w:p>
    <w:p>
      <w:pPr>
        <w:pStyle w:val="BodyText"/>
      </w:pPr>
      <w:r>
        <w:rPr>
          <w:strike/>
        </w:rPr>
        <w:t xml:space="preserve">-</w:t>
      </w:r>
    </w:p>
    <w:p>
      <w:pPr>
        <w:pStyle w:val="Compact"/>
        <w:numPr>
          <w:ilvl w:val="0"/>
          <w:numId w:val="1016"/>
        </w:numPr>
      </w:pPr>
      <w:r>
        <w:t xml:space="preserve">Добавлен отсутствующий формат</w:t>
      </w:r>
      <w:r>
        <w:t xml:space="preserve"> </w:t>
      </w:r>
      <w:r>
        <w:rPr>
          <w:rStyle w:val="VerbatimChar"/>
        </w:rPr>
        <w:t xml:space="preserve">RQST/MailProlongationExec.pft128</w:t>
      </w:r>
      <w:r>
        <w:t xml:space="preserve"> </w:t>
      </w:r>
      <w:r>
        <w:t xml:space="preserve">для формирования тела письма-уведомления об исполнении заявки на продление.</w:t>
      </w:r>
    </w:p>
    <w:p>
      <w:pPr>
        <w:pStyle w:val="Compact"/>
        <w:numPr>
          <w:ilvl w:val="0"/>
          <w:numId w:val="1016"/>
        </w:numPr>
      </w:pPr>
      <w:r>
        <w:t xml:space="preserve">В обработчике</w:t>
      </w:r>
      <w:r>
        <w:t xml:space="preserve"> </w:t>
      </w:r>
      <w:r>
        <w:rPr>
          <w:rStyle w:val="VerbatimChar"/>
        </w:rPr>
        <w:t xml:space="preserve">Bookland/RqstExecProlongation.inc</w:t>
      </w:r>
      <w:r>
        <w:t xml:space="preserve"> </w:t>
      </w:r>
      <w:r>
        <w:t xml:space="preserve">добавлена проверка наличия ссылки на заказ (поле 928^I). Если ссылка отсутствует, в параметры письма передается пустое значение вместо неполного URL.</w:t>
      </w:r>
    </w:p>
    <w:p>
      <w:pPr>
        <w:pStyle w:val="Compact"/>
        <w:numPr>
          <w:ilvl w:val="0"/>
          <w:numId w:val="1016"/>
        </w:numPr>
      </w:pPr>
      <w:r>
        <w:t xml:space="preserve">Теперь, если у заявки нет ссылки, формат выводит название издания обычным текстом, предотвращая появление битых ссылок и ошибку 404 при переходе из письма.</w:t>
      </w:r>
    </w:p>
    <w:p>
      <w:pPr>
        <w:pStyle w:val="FirstParagraph"/>
      </w:pPr>
      <w:r>
        <w:rPr>
          <w:strike/>
        </w:rPr>
        <w:t xml:space="preserve">-</w:t>
      </w:r>
    </w:p>
    <w:p>
      <w:pPr>
        <w:pStyle w:val="BodyText"/>
      </w:pPr>
      <w:r>
        <w:t xml:space="preserve">There was a merge conflict automatically merging this branch</w:t>
      </w:r>
    </w:p>
    <w:p>
      <w:pPr>
        <w:pStyle w:val="BodyText"/>
      </w:pPr>
      <w:r>
        <w:rPr>
          <w:strike/>
        </w:rPr>
        <w:t xml:space="preserve">-</w:t>
      </w:r>
    </w:p>
    <w:p>
      <w:pPr>
        <w:pStyle w:val="BodyText"/>
      </w:pPr>
      <w:r>
        <w:t xml:space="preserve">Исправление ошибок</w:t>
      </w:r>
    </w:p>
    <w:p>
      <w:pPr>
        <w:pStyle w:val="Compact"/>
        <w:numPr>
          <w:ilvl w:val="0"/>
          <w:numId w:val="1017"/>
        </w:numPr>
      </w:pPr>
      <w:hyperlink r:id="rId104">
        <w:r>
          <w:rPr>
            <w:rStyle w:val="Hyperlink"/>
          </w:rPr>
          <w:t xml:space="preserve">I128</w:t>
        </w:r>
        <w:r>
          <w:rPr>
            <w:rStyle w:val="Hyperlink"/>
          </w:rPr>
          <w:t xml:space="preserve">1870</w:t>
        </w:r>
      </w:hyperlink>
      <w:r>
        <w:t xml:space="preserve"> </w:t>
      </w:r>
      <w:r>
        <w:t xml:space="preserve">- Установщик 128 не проверяет, есть ли у веб-сервера права на запись в директории, в которых он создает папки i128data и objects и файлы, а также на директорию сервера 64</w:t>
      </w:r>
    </w:p>
    <w:p>
      <w:pPr>
        <w:pStyle w:val="Compact"/>
        <w:numPr>
          <w:ilvl w:val="0"/>
          <w:numId w:val="1017"/>
        </w:numPr>
      </w:pPr>
      <w:hyperlink r:id="rId105">
        <w:r>
          <w:rPr>
            <w:rStyle w:val="Hyperlink"/>
          </w:rPr>
          <w:t xml:space="preserve">I128</w:t>
        </w:r>
        <w:r>
          <w:rPr>
            <w:rStyle w:val="Hyperlink"/>
          </w:rPr>
          <w:t xml:space="preserve">2333</w:t>
        </w:r>
      </w:hyperlink>
      <w:r>
        <w:t xml:space="preserve"> </w:t>
      </w:r>
      <w:r>
        <w:t xml:space="preserve">- Невозможно создать подборку в ЛК</w:t>
      </w:r>
    </w:p>
    <w:p>
      <w:pPr>
        <w:pStyle w:val="Compact"/>
        <w:numPr>
          <w:ilvl w:val="0"/>
          <w:numId w:val="1017"/>
        </w:numPr>
      </w:pPr>
      <w:hyperlink r:id="rId106">
        <w:r>
          <w:rPr>
            <w:rStyle w:val="Hyperlink"/>
          </w:rPr>
          <w:t xml:space="preserve">I128</w:t>
        </w:r>
        <w:r>
          <w:rPr>
            <w:rStyle w:val="Hyperlink"/>
          </w:rPr>
          <w:t xml:space="preserve">2368</w:t>
        </w:r>
      </w:hyperlink>
      <w:r>
        <w:t xml:space="preserve"> </w:t>
      </w:r>
      <w:r>
        <w:t xml:space="preserve">- Отсутствует формат showgallery</w:t>
      </w:r>
    </w:p>
    <w:p>
      <w:pPr>
        <w:pStyle w:val="Compact"/>
        <w:numPr>
          <w:ilvl w:val="0"/>
          <w:numId w:val="1017"/>
        </w:numPr>
      </w:pPr>
      <w:hyperlink r:id="rId107">
        <w:r>
          <w:rPr>
            <w:rStyle w:val="Hyperlink"/>
          </w:rPr>
          <w:t xml:space="preserve">I128</w:t>
        </w:r>
        <w:r>
          <w:rPr>
            <w:rStyle w:val="Hyperlink"/>
          </w:rPr>
          <w:t xml:space="preserve">2375</w:t>
        </w:r>
      </w:hyperlink>
      <w:r>
        <w:t xml:space="preserve"> </w:t>
      </w:r>
      <w:r>
        <w:t xml:space="preserve">- Падение фоновой упаковки логов посещений при некорректной дате в записи статистики</w:t>
      </w:r>
    </w:p>
    <w:p>
      <w:pPr>
        <w:pStyle w:val="Compact"/>
        <w:numPr>
          <w:ilvl w:val="0"/>
          <w:numId w:val="1017"/>
        </w:numPr>
      </w:pPr>
      <w:hyperlink r:id="rId108">
        <w:r>
          <w:rPr>
            <w:rStyle w:val="Hyperlink"/>
          </w:rPr>
          <w:t xml:space="preserve">I128</w:t>
        </w:r>
        <w:r>
          <w:rPr>
            <w:rStyle w:val="Hyperlink"/>
          </w:rPr>
          <w:t xml:space="preserve">2376</w:t>
        </w:r>
      </w:hyperlink>
      <w:r>
        <w:t xml:space="preserve"> </w:t>
      </w:r>
      <w:r>
        <w:t xml:space="preserve">- Fatal при выполнении фонового этапа</w:t>
      </w:r>
      <w:r>
        <w:t xml:space="preserve"> </w:t>
      </w:r>
      <w:r>
        <w:rPr>
          <w:rStyle w:val="VerbatimChar"/>
        </w:rPr>
        <w:t xml:space="preserve">CSpider/Stage21</w:t>
      </w:r>
      <w:r>
        <w:t xml:space="preserve"> </w:t>
      </w:r>
      <w:r>
        <w:t xml:space="preserve">в очереди</w:t>
      </w:r>
    </w:p>
    <w:p>
      <w:pPr>
        <w:pStyle w:val="Compact"/>
        <w:numPr>
          <w:ilvl w:val="0"/>
          <w:numId w:val="1017"/>
        </w:numPr>
      </w:pPr>
      <w:hyperlink r:id="rId109">
        <w:r>
          <w:rPr>
            <w:rStyle w:val="Hyperlink"/>
          </w:rPr>
          <w:t xml:space="preserve">I128</w:t>
        </w:r>
        <w:r>
          <w:rPr>
            <w:rStyle w:val="Hyperlink"/>
          </w:rPr>
          <w:t xml:space="preserve">2377</w:t>
        </w:r>
      </w:hyperlink>
      <w:r>
        <w:t xml:space="preserve"> </w:t>
      </w:r>
      <w:r>
        <w:t xml:space="preserve">- TypeError при получении закладок и пометок для неавторизованных пользователей</w:t>
      </w:r>
    </w:p>
    <w:p>
      <w:pPr>
        <w:pStyle w:val="Compact"/>
        <w:numPr>
          <w:ilvl w:val="0"/>
          <w:numId w:val="1017"/>
        </w:numPr>
      </w:pPr>
      <w:hyperlink r:id="rId110">
        <w:r>
          <w:rPr>
            <w:rStyle w:val="Hyperlink"/>
          </w:rPr>
          <w:t xml:space="preserve">I128</w:t>
        </w:r>
        <w:r>
          <w:rPr>
            <w:rStyle w:val="Hyperlink"/>
          </w:rPr>
          <w:t xml:space="preserve">2378</w:t>
        </w:r>
      </w:hyperlink>
      <w:r>
        <w:t xml:space="preserve"> </w:t>
      </w:r>
      <w:r>
        <w:t xml:space="preserve">- Ошибка обработки пустых значений БД</w:t>
      </w:r>
    </w:p>
    <w:p>
      <w:pPr>
        <w:pStyle w:val="Compact"/>
        <w:numPr>
          <w:ilvl w:val="0"/>
          <w:numId w:val="1017"/>
        </w:numPr>
      </w:pPr>
      <w:hyperlink r:id="rId111">
        <w:r>
          <w:rPr>
            <w:rStyle w:val="Hyperlink"/>
          </w:rPr>
          <w:t xml:space="preserve">I128</w:t>
        </w:r>
        <w:r>
          <w:rPr>
            <w:rStyle w:val="Hyperlink"/>
          </w:rPr>
          <w:t xml:space="preserve">2382</w:t>
        </w:r>
      </w:hyperlink>
      <w:r>
        <w:t xml:space="preserve"> </w:t>
      </w:r>
      <w:r>
        <w:t xml:space="preserve">- PHP Fatal error: Uncaught TypeError: substr(): Argument #1 ($string) must be of type string, array given in modules/Format/__call/Fmt.inc:81</w:t>
      </w:r>
    </w:p>
    <w:p>
      <w:pPr>
        <w:pStyle w:val="Compact"/>
        <w:numPr>
          <w:ilvl w:val="0"/>
          <w:numId w:val="1017"/>
        </w:numPr>
      </w:pPr>
      <w:hyperlink r:id="rId112">
        <w:r>
          <w:rPr>
            <w:rStyle w:val="Hyperlink"/>
          </w:rPr>
          <w:t xml:space="preserve">I128</w:t>
        </w:r>
        <w:r>
          <w:rPr>
            <w:rStyle w:val="Hyperlink"/>
          </w:rPr>
          <w:t xml:space="preserve">2383</w:t>
        </w:r>
      </w:hyperlink>
      <w:r>
        <w:t xml:space="preserve"> </w:t>
      </w:r>
      <w:r>
        <w:t xml:space="preserve">- Ошибка авторизации и выборки записей</w:t>
      </w:r>
    </w:p>
    <w:p>
      <w:pPr>
        <w:pStyle w:val="Compact"/>
        <w:numPr>
          <w:ilvl w:val="0"/>
          <w:numId w:val="1017"/>
        </w:numPr>
      </w:pPr>
      <w:hyperlink r:id="rId113">
        <w:r>
          <w:rPr>
            <w:rStyle w:val="Hyperlink"/>
          </w:rPr>
          <w:t xml:space="preserve">I128</w:t>
        </w:r>
        <w:r>
          <w:rPr>
            <w:rStyle w:val="Hyperlink"/>
          </w:rPr>
          <w:t xml:space="preserve">2385</w:t>
        </w:r>
      </w:hyperlink>
      <w:r>
        <w:t xml:space="preserve"> </w:t>
      </w:r>
      <w:r>
        <w:t xml:space="preserve">- Недоступность функций выгрузки и обновления в сводном каталоге для записей Читателей, Мероприятий и других специальных типов</w:t>
      </w:r>
    </w:p>
    <w:p>
      <w:pPr>
        <w:pStyle w:val="Compact"/>
        <w:numPr>
          <w:ilvl w:val="0"/>
          <w:numId w:val="1017"/>
        </w:numPr>
      </w:pPr>
      <w:hyperlink r:id="rId114">
        <w:r>
          <w:rPr>
            <w:rStyle w:val="Hyperlink"/>
          </w:rPr>
          <w:t xml:space="preserve">I128</w:t>
        </w:r>
        <w:r>
          <w:rPr>
            <w:rStyle w:val="Hyperlink"/>
          </w:rPr>
          <w:t xml:space="preserve">2400</w:t>
        </w:r>
      </w:hyperlink>
      <w:r>
        <w:t xml:space="preserve"> </w:t>
      </w:r>
      <w:r>
        <w:t xml:space="preserve">- Аварийное завершение рассылки ИРИ при выполнении из очереди задач</w:t>
      </w:r>
    </w:p>
    <w:p>
      <w:pPr>
        <w:pStyle w:val="Compact"/>
        <w:numPr>
          <w:ilvl w:val="0"/>
          <w:numId w:val="1017"/>
        </w:numPr>
      </w:pPr>
      <w:hyperlink r:id="rId115">
        <w:r>
          <w:rPr>
            <w:rStyle w:val="Hyperlink"/>
          </w:rPr>
          <w:t xml:space="preserve">I128</w:t>
        </w:r>
        <w:r>
          <w:rPr>
            <w:rStyle w:val="Hyperlink"/>
          </w:rPr>
          <w:t xml:space="preserve">2401</w:t>
        </w:r>
      </w:hyperlink>
      <w:r>
        <w:t xml:space="preserve"> </w:t>
      </w:r>
      <w:r>
        <w:t xml:space="preserve">- Сброс формата отображения записей (fmttype) при использовании интерфейса Bootstrap 5</w:t>
      </w:r>
    </w:p>
    <w:p>
      <w:pPr>
        <w:pStyle w:val="Compact"/>
        <w:numPr>
          <w:ilvl w:val="0"/>
          <w:numId w:val="1017"/>
        </w:numPr>
      </w:pPr>
      <w:hyperlink r:id="rId116">
        <w:r>
          <w:rPr>
            <w:rStyle w:val="Hyperlink"/>
          </w:rPr>
          <w:t xml:space="preserve">I128</w:t>
        </w:r>
        <w:r>
          <w:rPr>
            <w:rStyle w:val="Hyperlink"/>
          </w:rPr>
          <w:t xml:space="preserve">2404</w:t>
        </w:r>
      </w:hyperlink>
      <w:r>
        <w:t xml:space="preserve"> </w:t>
      </w:r>
      <w:r>
        <w:t xml:space="preserve">- Оптимизация алгоритма загрузки файлов в модуле J-Irbis 2</w:t>
      </w:r>
    </w:p>
    <w:p>
      <w:pPr>
        <w:pStyle w:val="Compact"/>
        <w:numPr>
          <w:ilvl w:val="0"/>
          <w:numId w:val="1017"/>
        </w:numPr>
      </w:pPr>
      <w:hyperlink r:id="rId117">
        <w:r>
          <w:rPr>
            <w:rStyle w:val="Hyperlink"/>
          </w:rPr>
          <w:t xml:space="preserve">I128</w:t>
        </w:r>
        <w:r>
          <w:rPr>
            <w:rStyle w:val="Hyperlink"/>
          </w:rPr>
          <w:t xml:space="preserve">2409</w:t>
        </w:r>
      </w:hyperlink>
      <w:r>
        <w:t xml:space="preserve"> </w:t>
      </w:r>
      <w:r>
        <w:t xml:space="preserve">- Оптимизация процесса получения информации об организации</w:t>
      </w:r>
    </w:p>
    <w:p>
      <w:pPr>
        <w:pStyle w:val="Compact"/>
        <w:numPr>
          <w:ilvl w:val="0"/>
          <w:numId w:val="1017"/>
        </w:numPr>
      </w:pPr>
      <w:hyperlink r:id="rId118">
        <w:r>
          <w:rPr>
            <w:rStyle w:val="Hyperlink"/>
          </w:rPr>
          <w:t xml:space="preserve">I128</w:t>
        </w:r>
        <w:r>
          <w:rPr>
            <w:rStyle w:val="Hyperlink"/>
          </w:rPr>
          <w:t xml:space="preserve">2428</w:t>
        </w:r>
      </w:hyperlink>
      <w:r>
        <w:t xml:space="preserve"> </w:t>
      </w:r>
      <w:r>
        <w:t xml:space="preserve">- Накопление служебных файлов в папке i128Data/Flags после выполнения фоновых задач</w:t>
      </w:r>
    </w:p>
    <w:p>
      <w:pPr>
        <w:pStyle w:val="Compact"/>
        <w:numPr>
          <w:ilvl w:val="0"/>
          <w:numId w:val="1017"/>
        </w:numPr>
      </w:pPr>
      <w:hyperlink r:id="rId119">
        <w:r>
          <w:rPr>
            <w:rStyle w:val="Hyperlink"/>
          </w:rPr>
          <w:t xml:space="preserve">I128</w:t>
        </w:r>
        <w:r>
          <w:rPr>
            <w:rStyle w:val="Hyperlink"/>
          </w:rPr>
          <w:t xml:space="preserve">2429</w:t>
        </w:r>
      </w:hyperlink>
      <w:r>
        <w:t xml:space="preserve"> </w:t>
      </w:r>
      <w:r>
        <w:t xml:space="preserve">- Исправление ошибки 404 при отправке письма о продлении в АРМ Книговыдача</w:t>
      </w:r>
    </w:p>
    <w:p>
      <w:pPr>
        <w:pStyle w:val="Compact"/>
        <w:numPr>
          <w:ilvl w:val="0"/>
          <w:numId w:val="1017"/>
        </w:numPr>
      </w:pPr>
      <w:hyperlink r:id="rId120">
        <w:r>
          <w:rPr>
            <w:rStyle w:val="Hyperlink"/>
          </w:rPr>
          <w:t xml:space="preserve">I128</w:t>
        </w:r>
        <w:r>
          <w:rPr>
            <w:rStyle w:val="Hyperlink"/>
          </w:rPr>
          <w:t xml:space="preserve">2430</w:t>
        </w:r>
      </w:hyperlink>
      <w:r>
        <w:t xml:space="preserve"> </w:t>
      </w:r>
      <w:r>
        <w:t xml:space="preserve">- Открытие неверного формуляра читателя после выполнения заявки на продление</w:t>
      </w:r>
    </w:p>
    <w:bookmarkStart w:id="123" w:name="связанные-задачи"/>
    <w:p>
      <w:pPr>
        <w:pStyle w:val="Heading3"/>
      </w:pPr>
      <w:r>
        <w:t xml:space="preserve">1. Связанные задачи</w:t>
      </w:r>
    </w:p>
    <w:bookmarkStart w:id="122" w:name="blocks-ibk-448"/>
    <w:p>
      <w:pPr>
        <w:pStyle w:val="Heading4"/>
      </w:pPr>
      <w:r>
        <w:t xml:space="preserve">1.1. 🔗 blocks: IBK-448</w:t>
      </w:r>
    </w:p>
    <w:p>
      <w:pPr>
        <w:pStyle w:val="BlockText"/>
      </w:pPr>
      <w:hyperlink r:id="rId121">
        <w:r>
          <w:rPr>
            <w:rStyle w:val="Hyperlink"/>
            <w:b/>
            <w:bCs/>
          </w:rPr>
          <w:t xml:space="preserve">[IBK-448]</w:t>
        </w:r>
      </w:hyperlink>
      <w:r>
        <w:t xml:space="preserve"> </w:t>
      </w:r>
      <w:r>
        <w:t xml:space="preserve">Ошибка функции «отправлять данные о статусе заявки на емейл читателя»</w:t>
      </w:r>
      <w:r>
        <w:t xml:space="preserve"> </w:t>
      </w:r>
      <w:r>
        <w:t xml:space="preserve">Статус:</w:t>
      </w:r>
      <w:r>
        <w:t xml:space="preserve"> </w:t>
      </w:r>
      <w:r>
        <w:rPr>
          <w:rStyle w:val="VerbatimChar"/>
        </w:rPr>
        <w:t xml:space="preserve">В работе ИРБИС 128</w:t>
      </w:r>
      <w:r>
        <w:t xml:space="preserve"> </w:t>
      </w:r>
      <w:r>
        <w:t xml:space="preserve">| Автор: Ирина Михайленко</w:t>
      </w:r>
    </w:p>
    <w:bookmarkEnd w:id="122"/>
    <w:bookmarkEnd w:id="123"/>
    <w:bookmarkEnd w:id="124"/>
    <w:bookmarkStart w:id="128" w:name="X42afd4aa285022d3d2c4e68b9c948956218bd7e"/>
    <w:p>
      <w:pPr>
        <w:pStyle w:val="Heading2"/>
      </w:pPr>
      <w:r>
        <w:t xml:space="preserve">[I128-2430] Открытие неверного формуляра читателя после выполнения заявки на продление</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Bookland - АРМ Книговыдача</w:t>
      </w:r>
      <w:r>
        <w:br/>
      </w:r>
      <w:r>
        <w:rPr>
          <w:b/>
          <w:bCs/>
        </w:rPr>
        <w:t xml:space="preserve">Завершено:</w:t>
      </w:r>
      <w:r>
        <w:t xml:space="preserve"> </w:t>
      </w:r>
      <w:r>
        <w:t xml:space="preserve">18.06.2026 11:58</w:t>
      </w:r>
    </w:p>
    <w:p>
      <w:pPr>
        <w:pStyle w:val="BodyText"/>
      </w:pPr>
      <w:r>
        <w:rPr>
          <w:b/>
          <w:bCs/>
        </w:rPr>
        <w:t xml:space="preserve">Проблема:</w:t>
      </w:r>
      <w:r>
        <w:t xml:space="preserve"> </w:t>
      </w:r>
      <w:r>
        <w:t xml:space="preserve"> </w:t>
      </w:r>
      <w:r>
        <w:t xml:space="preserve"> </w:t>
      </w:r>
      <w:r>
        <w:t xml:space="preserve">В АРМ Книговыдача после выполнения заявки на продление мог открываться формуляр не того читателя, которому продлили издание. В результате сотрудник видел случайного или ранее выбранного читателя и мог выйти из ошибочно открытого формуляра только через Ф5.</w:t>
      </w:r>
    </w:p>
    <w:p>
      <w:pPr>
        <w:pStyle w:val="BodyText"/>
      </w:pPr>
      <w:r>
        <w:rPr>
          <w:b/>
          <w:bCs/>
        </w:rPr>
        <w:t xml:space="preserve">Решение:</w:t>
      </w:r>
      <w:r>
        <w:t xml:space="preserve"> </w:t>
      </w:r>
      <w:r>
        <w:t xml:space="preserve"> </w:t>
      </w:r>
      <w:r>
        <w:t xml:space="preserve"> </w:t>
      </w:r>
      <w:r>
        <w:t xml:space="preserve">После успешного выполнения заявки на продление АРМ открывает формуляр читателя, указанного в этой заявке. Сотрудник сразу видит актуальный формуляр и продленное издание у нужного читателя.</w:t>
      </w:r>
    </w:p>
    <w:p>
      <w:pPr>
        <w:pStyle w:val="BodyText"/>
      </w:pPr>
      <w:r>
        <w:rPr>
          <w:b/>
          <w:bCs/>
        </w:rPr>
        <w:t xml:space="preserve">Технические подробности:</w:t>
      </w:r>
      <w:r>
        <w:t xml:space="preserve"> </w:t>
      </w:r>
      <w:r>
        <w:t xml:space="preserve"> </w:t>
      </w:r>
      <w:r>
        <w:t xml:space="preserve"> </w:t>
      </w:r>
      <w:r>
        <w:t xml:space="preserve">При выполнении</w:t>
      </w:r>
      <w:r>
        <w:t xml:space="preserve"> </w:t>
      </w:r>
      <w:r>
        <w:rPr>
          <w:rStyle w:val="VerbatimChar"/>
        </w:rPr>
        <w:t xml:space="preserve">Bookland/RqstExecProlongation</w:t>
      </w:r>
      <w:r>
        <w:t xml:space="preserve"> </w:t>
      </w:r>
      <w:r>
        <w:t xml:space="preserve">текущий читатель АРМ теперь устанавливается по идентификатору читателя из записи заявки до обновления срока возврата и формирования ответа клиенту. Поведение приведено к порядку обычного выполнения заказа.</w:t>
      </w:r>
    </w:p>
    <w:p>
      <w:pPr>
        <w:pStyle w:val="BodyText"/>
      </w:pPr>
      <w:r>
        <w:rPr>
          <w:strike/>
        </w:rPr>
        <w:t xml:space="preserve">-</w:t>
      </w:r>
    </w:p>
    <w:p>
      <w:pPr>
        <w:pStyle w:val="Compact"/>
        <w:numPr>
          <w:ilvl w:val="0"/>
          <w:numId w:val="1018"/>
        </w:numPr>
      </w:pPr>
      <w:r>
        <w:t xml:space="preserve">АРМ Каталогизатор ИРБИС64 Турбо Windows</w:t>
      </w:r>
      <w:r>
        <w:t xml:space="preserve"> </w:t>
      </w:r>
      <w:r>
        <w:t xml:space="preserve">1.1. Исправление ошибок</w:t>
      </w:r>
      <w:r>
        <w:t xml:space="preserve"> </w:t>
      </w:r>
      <w:hyperlink r:id="rId54">
        <w:r>
          <w:rPr>
            <w:rStyle w:val="Hyperlink"/>
          </w:rPr>
          <w:t xml:space="preserve">I128</w:t>
        </w:r>
        <w:r>
          <w:rPr>
            <w:rStyle w:val="Hyperlink"/>
          </w:rPr>
          <w:t xml:space="preserve">2342</w:t>
        </w:r>
      </w:hyperlink>
      <w:r>
        <w:t xml:space="preserve"> </w:t>
      </w:r>
      <w:r>
        <w:t xml:space="preserve">Функционал полнотекстового поиска в АРМ Каталогизатор</w:t>
      </w:r>
    </w:p>
    <w:p>
      <w:pPr>
        <w:pStyle w:val="Compact"/>
        <w:numPr>
          <w:ilvl w:val="0"/>
          <w:numId w:val="1018"/>
        </w:numPr>
      </w:pPr>
      <w:r>
        <w:t xml:space="preserve">ИРБИС 128. Модуль Admin - АРМ Администратор</w:t>
      </w:r>
      <w:r>
        <w:t xml:space="preserve"> </w:t>
      </w:r>
      <w:r>
        <w:t xml:space="preserve">2.1. Новые возможности</w:t>
      </w:r>
      <w:r>
        <w:t xml:space="preserve"> </w:t>
      </w:r>
      <w:hyperlink r:id="rId55">
        <w:r>
          <w:rPr>
            <w:rStyle w:val="Hyperlink"/>
          </w:rPr>
          <w:t xml:space="preserve">I128</w:t>
        </w:r>
        <w:r>
          <w:rPr>
            <w:rStyle w:val="Hyperlink"/>
          </w:rPr>
          <w:t xml:space="preserve">2079</w:t>
        </w:r>
      </w:hyperlink>
      <w:r>
        <w:t xml:space="preserve"> </w:t>
      </w:r>
      <w:r>
        <w:t xml:space="preserve">Новые виды поиска в панели администрирования модуля Виртуальные выставки</w:t>
      </w:r>
      <w:r>
        <w:t xml:space="preserve"> </w:t>
      </w:r>
      <w:hyperlink r:id="rId56">
        <w:r>
          <w:rPr>
            <w:rStyle w:val="Hyperlink"/>
          </w:rPr>
          <w:t xml:space="preserve">I128</w:t>
        </w:r>
        <w:r>
          <w:rPr>
            <w:rStyle w:val="Hyperlink"/>
          </w:rPr>
          <w:t xml:space="preserve">2224</w:t>
        </w:r>
      </w:hyperlink>
      <w:r>
        <w:t xml:space="preserve"> </w:t>
      </w:r>
      <w:r>
        <w:t xml:space="preserve">Новый раздел настроек АРМ Книговыдача</w:t>
      </w:r>
      <w:r>
        <w:t xml:space="preserve"> </w:t>
      </w:r>
      <w:r>
        <w:t xml:space="preserve">“Настройка подсистемы заявок на продление срока пользования изданием”</w:t>
      </w:r>
      <w:r>
        <w:t xml:space="preserve"> </w:t>
      </w:r>
      <w:hyperlink r:id="rId57">
        <w:r>
          <w:rPr>
            <w:rStyle w:val="Hyperlink"/>
          </w:rPr>
          <w:t xml:space="preserve">I128</w:t>
        </w:r>
        <w:r>
          <w:rPr>
            <w:rStyle w:val="Hyperlink"/>
          </w:rPr>
          <w:t xml:space="preserve">2257</w:t>
        </w:r>
      </w:hyperlink>
      <w:r>
        <w:t xml:space="preserve"> </w:t>
      </w:r>
      <w:r>
        <w:t xml:space="preserve">Новая страница Admin/ShowCacheState для визуального мониторинга подсистемы кеширования.</w:t>
      </w:r>
      <w:r>
        <w:t xml:space="preserve"> </w:t>
      </w:r>
      <w:hyperlink r:id="rId58">
        <w:r>
          <w:rPr>
            <w:rStyle w:val="Hyperlink"/>
          </w:rPr>
          <w:t xml:space="preserve">I128</w:t>
        </w:r>
        <w:r>
          <w:rPr>
            <w:rStyle w:val="Hyperlink"/>
          </w:rPr>
          <w:t xml:space="preserve">2298</w:t>
        </w:r>
      </w:hyperlink>
      <w:r>
        <w:t xml:space="preserve"> </w:t>
      </w:r>
      <w:r>
        <w:t xml:space="preserve">Новая страница Admin/ClearObjectDataFolder</w:t>
      </w:r>
    </w:p>
    <w:p>
      <w:pPr>
        <w:pStyle w:val="Compact"/>
        <w:numPr>
          <w:ilvl w:val="0"/>
          <w:numId w:val="1018"/>
        </w:numPr>
      </w:pPr>
      <w:r>
        <w:t xml:space="preserve">ИРБИС 128. Модуль Authorisation - Авторизация пользователей</w:t>
      </w:r>
      <w:r>
        <w:t xml:space="preserve"> </w:t>
      </w:r>
      <w:r>
        <w:t xml:space="preserve">3.1. Исправление ошибок</w:t>
      </w:r>
      <w:r>
        <w:t xml:space="preserve"> </w:t>
      </w:r>
      <w:hyperlink r:id="rId59">
        <w:r>
          <w:rPr>
            <w:rStyle w:val="Hyperlink"/>
          </w:rPr>
          <w:t xml:space="preserve">I128</w:t>
        </w:r>
        <w:r>
          <w:rPr>
            <w:rStyle w:val="Hyperlink"/>
          </w:rPr>
          <w:t xml:space="preserve">2325</w:t>
        </w:r>
      </w:hyperlink>
      <w:r>
        <w:t xml:space="preserve"> </w:t>
      </w:r>
      <w:r>
        <w:t xml:space="preserve">Дублирование записей читателей при логине по SSO при включенном параметре AllowLDAPCreateNew</w:t>
      </w:r>
    </w:p>
    <w:p>
      <w:pPr>
        <w:pStyle w:val="Compact"/>
        <w:numPr>
          <w:ilvl w:val="0"/>
          <w:numId w:val="1018"/>
        </w:numPr>
      </w:pPr>
      <w:r>
        <w:t xml:space="preserve">ИРБИС 128. Модуль Bookland - АРМ Книговыдача</w:t>
      </w:r>
      <w:r>
        <w:t xml:space="preserve"> </w:t>
      </w:r>
      <w:r>
        <w:t xml:space="preserve">4.1. Исправление ошибок</w:t>
      </w:r>
      <w:r>
        <w:t xml:space="preserve"> </w:t>
      </w:r>
      <w:hyperlink r:id="rId60">
        <w:r>
          <w:rPr>
            <w:rStyle w:val="Hyperlink"/>
          </w:rPr>
          <w:t xml:space="preserve">I128</w:t>
        </w:r>
        <w:r>
          <w:rPr>
            <w:rStyle w:val="Hyperlink"/>
          </w:rPr>
          <w:t xml:space="preserve">2326</w:t>
        </w:r>
      </w:hyperlink>
      <w:r>
        <w:t xml:space="preserve"> </w:t>
      </w:r>
      <w:r>
        <w:t xml:space="preserve">Bookland::GetRdrOcc неявно проверяет требования к возврату экземпляра</w:t>
      </w:r>
      <w:r>
        <w:t xml:space="preserve"> </w:t>
      </w:r>
      <w:hyperlink r:id="rId61">
        <w:r>
          <w:rPr>
            <w:rStyle w:val="Hyperlink"/>
          </w:rPr>
          <w:t xml:space="preserve">I128</w:t>
        </w:r>
        <w:r>
          <w:rPr>
            <w:rStyle w:val="Hyperlink"/>
          </w:rPr>
          <w:t xml:space="preserve">2331</w:t>
        </w:r>
      </w:hyperlink>
      <w:r>
        <w:t xml:space="preserve"> </w:t>
      </w:r>
      <w:r>
        <w:t xml:space="preserve">Некорректная работа вкладки ЭДД</w:t>
      </w:r>
      <w:r>
        <w:t xml:space="preserve"> </w:t>
      </w:r>
      <w:r>
        <w:t xml:space="preserve">4.2. Новые возможности</w:t>
      </w:r>
      <w:r>
        <w:t xml:space="preserve"> </w:t>
      </w:r>
      <w:hyperlink r:id="rId62">
        <w:r>
          <w:rPr>
            <w:rStyle w:val="Hyperlink"/>
          </w:rPr>
          <w:t xml:space="preserve">I128</w:t>
        </w:r>
        <w:r>
          <w:rPr>
            <w:rStyle w:val="Hyperlink"/>
          </w:rPr>
          <w:t xml:space="preserve">2209</w:t>
        </w:r>
      </w:hyperlink>
      <w:r>
        <w:t xml:space="preserve"> </w:t>
      </w:r>
      <w:r>
        <w:t xml:space="preserve">Подсистема управления заявками на продление срока возврата издания пользователем</w:t>
      </w:r>
      <w:r>
        <w:t xml:space="preserve"> </w:t>
      </w:r>
      <w:hyperlink r:id="rId63">
        <w:r>
          <w:rPr>
            <w:rStyle w:val="Hyperlink"/>
          </w:rPr>
          <w:t xml:space="preserve">I128</w:t>
        </w:r>
        <w:r>
          <w:rPr>
            <w:rStyle w:val="Hyperlink"/>
          </w:rPr>
          <w:t xml:space="preserve">2223</w:t>
        </w:r>
      </w:hyperlink>
      <w:r>
        <w:t xml:space="preserve"> </w:t>
      </w:r>
      <w:r>
        <w:t xml:space="preserve">Функция Bookland::GetDbBookByRdrOcc(ObjectDataRecord $rdrRec, int $rdrOcc): ObjectDataDatabase</w:t>
      </w:r>
      <w:r>
        <w:t xml:space="preserve"> </w:t>
      </w:r>
      <w:hyperlink r:id="rId64">
        <w:r>
          <w:rPr>
            <w:rStyle w:val="Hyperlink"/>
          </w:rPr>
          <w:t xml:space="preserve">I128</w:t>
        </w:r>
        <w:r>
          <w:rPr>
            <w:rStyle w:val="Hyperlink"/>
          </w:rPr>
          <w:t xml:space="preserve">2228</w:t>
        </w:r>
      </w:hyperlink>
      <w:r>
        <w:t xml:space="preserve"> </w:t>
      </w:r>
      <w:r>
        <w:t xml:space="preserve">Функционал обработки заявок на продление срока пользования экземпляром издания читателем</w:t>
      </w:r>
      <w:r>
        <w:t xml:space="preserve"> </w:t>
      </w:r>
      <w:hyperlink r:id="rId65">
        <w:r>
          <w:rPr>
            <w:rStyle w:val="Hyperlink"/>
          </w:rPr>
          <w:t xml:space="preserve">I128</w:t>
        </w:r>
        <w:r>
          <w:rPr>
            <w:rStyle w:val="Hyperlink"/>
          </w:rPr>
          <w:t xml:space="preserve">2390</w:t>
        </w:r>
      </w:hyperlink>
      <w:r>
        <w:t xml:space="preserve"> </w:t>
      </w:r>
      <w:r>
        <w:t xml:space="preserve">Улучшение пользовательского опыта при работе с кнопкой</w:t>
      </w:r>
      <w:r>
        <w:t xml:space="preserve"> </w:t>
      </w:r>
      <w:r>
        <w:t xml:space="preserve">“Блокировать”</w:t>
      </w:r>
      <w:r>
        <w:t xml:space="preserve"> </w:t>
      </w:r>
      <w:r>
        <w:t xml:space="preserve">(Блокировка возможности книговыдачи для читателя)</w:t>
      </w:r>
      <w:r>
        <w:t xml:space="preserve"> </w:t>
      </w:r>
      <w:hyperlink r:id="rId66">
        <w:r>
          <w:rPr>
            <w:rStyle w:val="Hyperlink"/>
          </w:rPr>
          <w:t xml:space="preserve">I128</w:t>
        </w:r>
        <w:r>
          <w:rPr>
            <w:rStyle w:val="Hyperlink"/>
          </w:rPr>
          <w:t xml:space="preserve">2391</w:t>
        </w:r>
      </w:hyperlink>
      <w:r>
        <w:t xml:space="preserve"> </w:t>
      </w:r>
      <w:r>
        <w:t xml:space="preserve">Автоматический выбор экземпляра при поиске по инвентарному номеру или штрих-коду в окне «Выдача без заказа»</w:t>
      </w:r>
    </w:p>
    <w:p>
      <w:pPr>
        <w:pStyle w:val="Compact"/>
        <w:numPr>
          <w:ilvl w:val="0"/>
          <w:numId w:val="1018"/>
        </w:numPr>
      </w:pPr>
      <w:r>
        <w:t xml:space="preserve">ИРБИС 128. Модуль Cataloguer - АРМ Каталогизатор</w:t>
      </w:r>
      <w:r>
        <w:t xml:space="preserve"> </w:t>
      </w:r>
      <w:r>
        <w:t xml:space="preserve">5.1. Новые возможности</w:t>
      </w:r>
      <w:r>
        <w:t xml:space="preserve"> </w:t>
      </w:r>
      <w:hyperlink r:id="rId67">
        <w:r>
          <w:rPr>
            <w:rStyle w:val="Hyperlink"/>
          </w:rPr>
          <w:t xml:space="preserve">I128</w:t>
        </w:r>
        <w:r>
          <w:rPr>
            <w:rStyle w:val="Hyperlink"/>
          </w:rPr>
          <w:t xml:space="preserve">2199</w:t>
        </w:r>
      </w:hyperlink>
      <w:r>
        <w:t xml:space="preserve"> </w:t>
      </w:r>
      <w:r>
        <w:t xml:space="preserve">Смена обращения к модулю Ini с UseModule(</w:t>
      </w:r>
      <w:r>
        <w:t xml:space="preserve">‘Ini’</w:t>
      </w:r>
      <w:r>
        <w:t xml:space="preserve">) на Ini::getInstance и проверка корректности вызова всех функций модуля</w:t>
      </w:r>
    </w:p>
    <w:p>
      <w:pPr>
        <w:pStyle w:val="Compact"/>
        <w:numPr>
          <w:ilvl w:val="0"/>
          <w:numId w:val="1018"/>
        </w:numPr>
      </w:pPr>
      <w:r>
        <w:t xml:space="preserve">ИРБИС 128. Модуль Complectator - АРМ Комплектатор</w:t>
      </w:r>
      <w:r>
        <w:t xml:space="preserve"> </w:t>
      </w:r>
      <w:r>
        <w:t xml:space="preserve">6.1. Документация</w:t>
      </w:r>
      <w:r>
        <w:t xml:space="preserve"> </w:t>
      </w:r>
      <w:hyperlink r:id="rId68">
        <w:r>
          <w:rPr>
            <w:rStyle w:val="Hyperlink"/>
          </w:rPr>
          <w:t xml:space="preserve">I128</w:t>
        </w:r>
        <w:r>
          <w:rPr>
            <w:rStyle w:val="Hyperlink"/>
          </w:rPr>
          <w:t xml:space="preserve">2324</w:t>
        </w:r>
      </w:hyperlink>
      <w:r>
        <w:t xml:space="preserve"> </w:t>
      </w:r>
      <w:r>
        <w:t xml:space="preserve">Инвентаризация и проверка фонда</w:t>
      </w:r>
      <w:r>
        <w:t xml:space="preserve"> </w:t>
      </w:r>
      <w:r>
        <w:t xml:space="preserve">6.2. Новые возможности</w:t>
      </w:r>
      <w:r>
        <w:t xml:space="preserve"> </w:t>
      </w:r>
      <w:hyperlink r:id="rId69">
        <w:r>
          <w:rPr>
            <w:rStyle w:val="Hyperlink"/>
          </w:rPr>
          <w:t xml:space="preserve">I128</w:t>
        </w:r>
        <w:r>
          <w:rPr>
            <w:rStyle w:val="Hyperlink"/>
          </w:rPr>
          <w:t xml:space="preserve">2322</w:t>
        </w:r>
      </w:hyperlink>
      <w:r>
        <w:t xml:space="preserve"> </w:t>
      </w:r>
      <w:r>
        <w:t xml:space="preserve">Инвентаризация и проверка фонда</w:t>
      </w:r>
    </w:p>
    <w:p>
      <w:pPr>
        <w:pStyle w:val="Compact"/>
        <w:numPr>
          <w:ilvl w:val="0"/>
          <w:numId w:val="1018"/>
        </w:numPr>
      </w:pPr>
      <w:r>
        <w:t xml:space="preserve">ИРБИС 128. Модуль CSpider - Сводный каталог</w:t>
      </w:r>
      <w:r>
        <w:t xml:space="preserve"> </w:t>
      </w:r>
      <w:r>
        <w:t xml:space="preserve">7.1. Новые возможности</w:t>
      </w:r>
      <w:r>
        <w:t xml:space="preserve"> </w:t>
      </w:r>
      <w:hyperlink r:id="rId70">
        <w:r>
          <w:rPr>
            <w:rStyle w:val="Hyperlink"/>
          </w:rPr>
          <w:t xml:space="preserve">I128</w:t>
        </w:r>
        <w:r>
          <w:rPr>
            <w:rStyle w:val="Hyperlink"/>
          </w:rPr>
          <w:t xml:space="preserve">2369</w:t>
        </w:r>
      </w:hyperlink>
      <w:r>
        <w:t xml:space="preserve"> </w:t>
      </w:r>
      <w:r>
        <w:t xml:space="preserve">Интерактивные ссылки для статей и номеров журналов в таблице слияний CSpider/LinkDbInfo</w:t>
      </w:r>
    </w:p>
    <w:p>
      <w:pPr>
        <w:pStyle w:val="Compact"/>
        <w:numPr>
          <w:ilvl w:val="0"/>
          <w:numId w:val="1018"/>
        </w:numPr>
      </w:pPr>
      <w:r>
        <w:t xml:space="preserve">ИРБИС 128. Модуль Database - Управление базами данных</w:t>
      </w:r>
      <w:r>
        <w:t xml:space="preserve"> </w:t>
      </w:r>
      <w:r>
        <w:t xml:space="preserve">8.1. Новые возможности</w:t>
      </w:r>
      <w:r>
        <w:t xml:space="preserve"> </w:t>
      </w:r>
      <w:hyperlink r:id="rId71">
        <w:r>
          <w:rPr>
            <w:rStyle w:val="Hyperlink"/>
          </w:rPr>
          <w:t xml:space="preserve">I128</w:t>
        </w:r>
        <w:r>
          <w:rPr>
            <w:rStyle w:val="Hyperlink"/>
          </w:rPr>
          <w:t xml:space="preserve">1795</w:t>
        </w:r>
      </w:hyperlink>
      <w:r>
        <w:t xml:space="preserve"> </w:t>
      </w:r>
      <w:r>
        <w:t xml:space="preserve">Редактор схемы БД</w:t>
      </w:r>
      <w:r>
        <w:t xml:space="preserve"> </w:t>
      </w:r>
      <w:hyperlink r:id="rId72">
        <w:r>
          <w:rPr>
            <w:rStyle w:val="Hyperlink"/>
          </w:rPr>
          <w:t xml:space="preserve">I128</w:t>
        </w:r>
        <w:r>
          <w:rPr>
            <w:rStyle w:val="Hyperlink"/>
          </w:rPr>
          <w:t xml:space="preserve">2155</w:t>
        </w:r>
      </w:hyperlink>
      <w:r>
        <w:t xml:space="preserve"> </w:t>
      </w:r>
      <w:r>
        <w:t xml:space="preserve">Поддержка Database::getInstance</w:t>
      </w:r>
    </w:p>
    <w:p>
      <w:pPr>
        <w:pStyle w:val="Compact"/>
        <w:numPr>
          <w:ilvl w:val="0"/>
          <w:numId w:val="1018"/>
        </w:numPr>
      </w:pPr>
      <w:r>
        <w:t xml:space="preserve">ИРБИС 128. Модуль DP_Irbis64Native - Нативный провайдер данных к файлам СУБД ИРБИС 64/64+</w:t>
      </w:r>
      <w:r>
        <w:t xml:space="preserve"> </w:t>
      </w:r>
      <w:r>
        <w:t xml:space="preserve">9.1. Новые возможности</w:t>
      </w:r>
      <w:r>
        <w:t xml:space="preserve"> </w:t>
      </w:r>
      <w:hyperlink r:id="rId73">
        <w:r>
          <w:rPr>
            <w:rStyle w:val="Hyperlink"/>
          </w:rPr>
          <w:t xml:space="preserve">I128</w:t>
        </w:r>
        <w:r>
          <w:rPr>
            <w:rStyle w:val="Hyperlink"/>
          </w:rPr>
          <w:t xml:space="preserve">1271</w:t>
        </w:r>
      </w:hyperlink>
      <w:r>
        <w:t xml:space="preserve"> </w:t>
      </w:r>
      <w:r>
        <w:t xml:space="preserve">Новый провайдер данных DP_Irbis64Native - нативная (на PHP) реализация доступа к БД ИРБИС 64</w:t>
      </w:r>
    </w:p>
    <w:p>
      <w:pPr>
        <w:pStyle w:val="Compact"/>
        <w:numPr>
          <w:ilvl w:val="0"/>
          <w:numId w:val="1018"/>
        </w:numPr>
      </w:pPr>
      <w:r>
        <w:t xml:space="preserve">ИРБИС 128. Модуль DP_webirb - Провайдер данных к Web-ИРБИС 32, 64, 64+</w:t>
      </w:r>
      <w:r>
        <w:t xml:space="preserve"> </w:t>
      </w:r>
      <w:r>
        <w:t xml:space="preserve">10.1. Новые возможности</w:t>
      </w:r>
      <w:r>
        <w:t xml:space="preserve"> </w:t>
      </w:r>
      <w:hyperlink r:id="rId74">
        <w:r>
          <w:rPr>
            <w:rStyle w:val="Hyperlink"/>
          </w:rPr>
          <w:t xml:space="preserve">I128</w:t>
        </w:r>
        <w:r>
          <w:rPr>
            <w:rStyle w:val="Hyperlink"/>
          </w:rPr>
          <w:t xml:space="preserve">2386</w:t>
        </w:r>
      </w:hyperlink>
      <w:r>
        <w:t xml:space="preserve"> </w:t>
      </w:r>
      <w:r>
        <w:t xml:space="preserve">Фильтрация словаря поисковым запросом на основе настроек базы данных</w:t>
      </w:r>
    </w:p>
    <w:p>
      <w:pPr>
        <w:pStyle w:val="Compact"/>
        <w:numPr>
          <w:ilvl w:val="0"/>
          <w:numId w:val="1018"/>
        </w:numPr>
      </w:pPr>
      <w:r>
        <w:t xml:space="preserve">ИРБИС 128. Модуль EC - АРМ Читатель</w:t>
      </w:r>
      <w:r>
        <w:t xml:space="preserve"> </w:t>
      </w:r>
      <w:r>
        <w:t xml:space="preserve">11.1. Новые возможности</w:t>
      </w:r>
      <w:r>
        <w:t xml:space="preserve"> </w:t>
      </w:r>
      <w:hyperlink r:id="rId75">
        <w:r>
          <w:rPr>
            <w:rStyle w:val="Hyperlink"/>
          </w:rPr>
          <w:t xml:space="preserve">I128</w:t>
        </w:r>
        <w:r>
          <w:rPr>
            <w:rStyle w:val="Hyperlink"/>
          </w:rPr>
          <w:t xml:space="preserve">2227</w:t>
        </w:r>
      </w:hyperlink>
      <w:r>
        <w:t xml:space="preserve"> </w:t>
      </w:r>
      <w:r>
        <w:t xml:space="preserve">Возможность для читателей в разделе</w:t>
      </w:r>
      <w:r>
        <w:t xml:space="preserve"> </w:t>
      </w:r>
      <w:r>
        <w:t xml:space="preserve">“Книги на руках”</w:t>
      </w:r>
      <w:r>
        <w:t xml:space="preserve"> </w:t>
      </w:r>
      <w:r>
        <w:t xml:space="preserve">сформировать заявку на продление срока пользования экземпляром издания</w:t>
      </w:r>
      <w:r>
        <w:t xml:space="preserve"> </w:t>
      </w:r>
      <w:hyperlink r:id="rId76">
        <w:r>
          <w:rPr>
            <w:rStyle w:val="Hyperlink"/>
          </w:rPr>
          <w:t xml:space="preserve">I128</w:t>
        </w:r>
        <w:r>
          <w:rPr>
            <w:rStyle w:val="Hyperlink"/>
          </w:rPr>
          <w:t xml:space="preserve">2285</w:t>
        </w:r>
      </w:hyperlink>
      <w:r>
        <w:t xml:space="preserve"> </w:t>
      </w:r>
      <w:r>
        <w:t xml:space="preserve">Скорректирован вывод экземпляров: теперь не отображаются сведения об отсутствии экземпляров в полном просмотре номера журнала, если это описание содержит поле 902</w:t>
      </w:r>
    </w:p>
    <w:p>
      <w:pPr>
        <w:pStyle w:val="Compact"/>
        <w:numPr>
          <w:ilvl w:val="0"/>
          <w:numId w:val="1018"/>
        </w:numPr>
      </w:pPr>
      <w:r>
        <w:t xml:space="preserve">ИРБИС 128. Модуль Format - Подсистема форматирования записей ИРБИС 128</w:t>
      </w:r>
      <w:r>
        <w:t xml:space="preserve"> </w:t>
      </w:r>
      <w:r>
        <w:t xml:space="preserve">12.1. Новые возможности</w:t>
      </w:r>
      <w:r>
        <w:t xml:space="preserve"> </w:t>
      </w:r>
      <w:hyperlink r:id="rId77">
        <w:r>
          <w:rPr>
            <w:rStyle w:val="Hyperlink"/>
          </w:rPr>
          <w:t xml:space="preserve">I128</w:t>
        </w:r>
        <w:r>
          <w:rPr>
            <w:rStyle w:val="Hyperlink"/>
          </w:rPr>
          <w:t xml:space="preserve">2119</w:t>
        </w:r>
      </w:hyperlink>
      <w:r>
        <w:t xml:space="preserve"> </w:t>
      </w:r>
      <w:r>
        <w:t xml:space="preserve">Поддержка динамической генерации и вывода штрихкодов (поддержка ИРБИС-ссылок вида IRBIS:!!!!)</w:t>
      </w:r>
      <w:r>
        <w:t xml:space="preserve"> </w:t>
      </w:r>
      <w:hyperlink r:id="rId78">
        <w:r>
          <w:rPr>
            <w:rStyle w:val="Hyperlink"/>
          </w:rPr>
          <w:t xml:space="preserve">I128</w:t>
        </w:r>
        <w:r>
          <w:rPr>
            <w:rStyle w:val="Hyperlink"/>
          </w:rPr>
          <w:t xml:space="preserve">2339</w:t>
        </w:r>
      </w:hyperlink>
      <w:r>
        <w:t xml:space="preserve"> </w:t>
      </w:r>
      <w:r>
        <w:t xml:space="preserve">Нативный форматер ИРБИС 128</w:t>
      </w:r>
    </w:p>
    <w:p>
      <w:pPr>
        <w:pStyle w:val="Compact"/>
        <w:numPr>
          <w:ilvl w:val="0"/>
          <w:numId w:val="1018"/>
        </w:numPr>
      </w:pPr>
      <w:r>
        <w:t xml:space="preserve">ИРБИС 128. Модуль he3 - Табличная форма ввода данных</w:t>
      </w:r>
      <w:r>
        <w:t xml:space="preserve"> </w:t>
      </w:r>
      <w:r>
        <w:t xml:space="preserve">13.1. Новые возможности</w:t>
      </w:r>
      <w:r>
        <w:t xml:space="preserve"> </w:t>
      </w:r>
      <w:hyperlink r:id="rId79">
        <w:r>
          <w:rPr>
            <w:rStyle w:val="Hyperlink"/>
          </w:rPr>
          <w:t xml:space="preserve">I128</w:t>
        </w:r>
        <w:r>
          <w:rPr>
            <w:rStyle w:val="Hyperlink"/>
          </w:rPr>
          <w:t xml:space="preserve">2258</w:t>
        </w:r>
      </w:hyperlink>
      <w:r>
        <w:t xml:space="preserve"> </w:t>
      </w:r>
      <w:r>
        <w:t xml:space="preserve">Новый редактор записей ИРБИС (he3)</w:t>
      </w:r>
    </w:p>
    <w:p>
      <w:pPr>
        <w:pStyle w:val="Compact"/>
        <w:numPr>
          <w:ilvl w:val="0"/>
          <w:numId w:val="1018"/>
        </w:numPr>
      </w:pPr>
      <w:r>
        <w:t xml:space="preserve">ИРБИС 128. Модуль Help - Помощь</w:t>
      </w:r>
      <w:r>
        <w:t xml:space="preserve"> </w:t>
      </w:r>
      <w:r>
        <w:t xml:space="preserve">14.1. Новые возможности</w:t>
      </w:r>
      <w:r>
        <w:t xml:space="preserve"> </w:t>
      </w:r>
      <w:hyperlink r:id="rId80">
        <w:r>
          <w:rPr>
            <w:rStyle w:val="Hyperlink"/>
          </w:rPr>
          <w:t xml:space="preserve">I128</w:t>
        </w:r>
        <w:r>
          <w:rPr>
            <w:rStyle w:val="Hyperlink"/>
          </w:rPr>
          <w:t xml:space="preserve">2274</w:t>
        </w:r>
      </w:hyperlink>
      <w:r>
        <w:t xml:space="preserve"> </w:t>
      </w:r>
      <w:r>
        <w:t xml:space="preserve">Экспорт страницы помощи в DOCX</w:t>
      </w:r>
    </w:p>
    <w:p>
      <w:pPr>
        <w:pStyle w:val="Compact"/>
        <w:numPr>
          <w:ilvl w:val="0"/>
          <w:numId w:val="1018"/>
        </w:numPr>
      </w:pPr>
      <w:r>
        <w:t xml:space="preserve">ИРБИС 128. Модуль Organisations - Организации</w:t>
      </w:r>
      <w:r>
        <w:t xml:space="preserve"> </w:t>
      </w:r>
      <w:r>
        <w:t xml:space="preserve">15.1. Новые возможности</w:t>
      </w:r>
      <w:r>
        <w:t xml:space="preserve"> </w:t>
      </w:r>
      <w:hyperlink r:id="rId81">
        <w:r>
          <w:rPr>
            <w:rStyle w:val="Hyperlink"/>
          </w:rPr>
          <w:t xml:space="preserve">I128</w:t>
        </w:r>
        <w:r>
          <w:rPr>
            <w:rStyle w:val="Hyperlink"/>
          </w:rPr>
          <w:t xml:space="preserve">2356</w:t>
        </w:r>
      </w:hyperlink>
      <w:r>
        <w:t xml:space="preserve"> </w:t>
      </w:r>
      <w:r>
        <w:t xml:space="preserve">Расширенный поиск организаций по географическому признаку</w:t>
      </w:r>
    </w:p>
    <w:p>
      <w:pPr>
        <w:pStyle w:val="Compact"/>
        <w:numPr>
          <w:ilvl w:val="0"/>
          <w:numId w:val="1018"/>
        </w:numPr>
      </w:pPr>
      <w:r>
        <w:t xml:space="preserve">ИРБИС 128. Модуль Pages - Страницы сайта</w:t>
      </w:r>
      <w:r>
        <w:t xml:space="preserve"> </w:t>
      </w:r>
      <w:r>
        <w:t xml:space="preserve">16.1. Новые возможности</w:t>
      </w:r>
      <w:r>
        <w:t xml:space="preserve"> </w:t>
      </w:r>
      <w:hyperlink r:id="rId82">
        <w:r>
          <w:rPr>
            <w:rStyle w:val="Hyperlink"/>
          </w:rPr>
          <w:t xml:space="preserve">I128</w:t>
        </w:r>
        <w:r>
          <w:rPr>
            <w:rStyle w:val="Hyperlink"/>
          </w:rPr>
          <w:t xml:space="preserve">2418</w:t>
        </w:r>
      </w:hyperlink>
      <w:r>
        <w:t xml:space="preserve"> </w:t>
      </w:r>
      <w:r>
        <w:t xml:space="preserve">Возможность устанавливать права доступа и иерархию страниц модулей ?id=ModuleName/PageName</w:t>
      </w:r>
    </w:p>
    <w:p>
      <w:pPr>
        <w:pStyle w:val="Compact"/>
        <w:numPr>
          <w:ilvl w:val="0"/>
          <w:numId w:val="1018"/>
        </w:numPr>
      </w:pPr>
      <w:r>
        <w:t xml:space="preserve">ИРБИС 128. Модуль Periodicals - АРМ Подписка</w:t>
      </w:r>
      <w:r>
        <w:t xml:space="preserve"> </w:t>
      </w:r>
      <w:r>
        <w:t xml:space="preserve">17.1. Новые возможности</w:t>
      </w:r>
      <w:r>
        <w:t xml:space="preserve"> </w:t>
      </w:r>
      <w:hyperlink r:id="rId83">
        <w:r>
          <w:rPr>
            <w:rStyle w:val="Hyperlink"/>
          </w:rPr>
          <w:t xml:space="preserve">I128</w:t>
        </w:r>
        <w:r>
          <w:rPr>
            <w:rStyle w:val="Hyperlink"/>
          </w:rPr>
          <w:t xml:space="preserve">2419</w:t>
        </w:r>
      </w:hyperlink>
      <w:r>
        <w:t xml:space="preserve"> </w:t>
      </w:r>
      <w:r>
        <w:t xml:space="preserve">Подсистема заявок о потребности в подписке</w:t>
      </w:r>
    </w:p>
    <w:p>
      <w:pPr>
        <w:pStyle w:val="Compact"/>
        <w:numPr>
          <w:ilvl w:val="0"/>
          <w:numId w:val="1018"/>
        </w:numPr>
      </w:pPr>
      <w:r>
        <w:t xml:space="preserve">ИРБИС 128. Модуль Queue - Очередь задач</w:t>
      </w:r>
      <w:r>
        <w:t xml:space="preserve"> </w:t>
      </w:r>
      <w:r>
        <w:t xml:space="preserve">18.1. Документация</w:t>
      </w:r>
      <w:r>
        <w:t xml:space="preserve"> </w:t>
      </w:r>
      <w:hyperlink r:id="rId84">
        <w:r>
          <w:rPr>
            <w:rStyle w:val="Hyperlink"/>
          </w:rPr>
          <w:t xml:space="preserve">I128</w:t>
        </w:r>
        <w:r>
          <w:rPr>
            <w:rStyle w:val="Hyperlink"/>
          </w:rPr>
          <w:t xml:space="preserve">2321</w:t>
        </w:r>
      </w:hyperlink>
      <w:r>
        <w:t xml:space="preserve"> </w:t>
      </w:r>
      <w:r>
        <w:t xml:space="preserve">Документация для модуля «Очередь задач» (Queue)</w:t>
      </w:r>
      <w:r>
        <w:t xml:space="preserve"> </w:t>
      </w:r>
      <w:r>
        <w:t xml:space="preserve">18.2. Новые возможности</w:t>
      </w:r>
      <w:r>
        <w:t xml:space="preserve"> </w:t>
      </w:r>
      <w:hyperlink r:id="rId85">
        <w:r>
          <w:rPr>
            <w:rStyle w:val="Hyperlink"/>
          </w:rPr>
          <w:t xml:space="preserve">I128</w:t>
        </w:r>
        <w:r>
          <w:rPr>
            <w:rStyle w:val="Hyperlink"/>
          </w:rPr>
          <w:t xml:space="preserve">2256</w:t>
        </w:r>
      </w:hyperlink>
      <w:r>
        <w:t xml:space="preserve"> </w:t>
      </w:r>
      <w:r>
        <w:t xml:space="preserve">Оптимизация производительности модуля Queue через кэширование и рефакторинг</w:t>
      </w:r>
      <w:r>
        <w:t xml:space="preserve"> </w:t>
      </w:r>
      <w:hyperlink r:id="rId86">
        <w:r>
          <w:rPr>
            <w:rStyle w:val="Hyperlink"/>
          </w:rPr>
          <w:t xml:space="preserve">I128</w:t>
        </w:r>
        <w:r>
          <w:rPr>
            <w:rStyle w:val="Hyperlink"/>
          </w:rPr>
          <w:t xml:space="preserve">2318</w:t>
        </w:r>
      </w:hyperlink>
      <w:r>
        <w:t xml:space="preserve"> </w:t>
      </w:r>
      <w:r>
        <w:t xml:space="preserve">Поддержка отображения прогресса cli-задач на основе анализа логов</w:t>
      </w:r>
      <w:r>
        <w:t xml:space="preserve"> </w:t>
      </w:r>
      <w:hyperlink r:id="rId87">
        <w:r>
          <w:rPr>
            <w:rStyle w:val="Hyperlink"/>
          </w:rPr>
          <w:t xml:space="preserve">I128</w:t>
        </w:r>
        <w:r>
          <w:rPr>
            <w:rStyle w:val="Hyperlink"/>
          </w:rPr>
          <w:t xml:space="preserve">2370</w:t>
        </w:r>
      </w:hyperlink>
      <w:r>
        <w:t xml:space="preserve"> </w:t>
      </w:r>
      <w:r>
        <w:t xml:space="preserve">Явное управление состоянием паузы в очереди задач</w:t>
      </w:r>
    </w:p>
    <w:p>
      <w:pPr>
        <w:pStyle w:val="Compact"/>
        <w:numPr>
          <w:ilvl w:val="0"/>
          <w:numId w:val="1018"/>
        </w:numPr>
      </w:pPr>
      <w:r>
        <w:t xml:space="preserve">ИРБИС 128. Модуль Record - Запись ИРБИС</w:t>
      </w:r>
      <w:r>
        <w:t xml:space="preserve"> </w:t>
      </w:r>
      <w:r>
        <w:t xml:space="preserve">19.1. Новые возможности</w:t>
      </w:r>
      <w:r>
        <w:t xml:space="preserve"> </w:t>
      </w:r>
      <w:hyperlink r:id="rId88">
        <w:r>
          <w:rPr>
            <w:rStyle w:val="Hyperlink"/>
          </w:rPr>
          <w:t xml:space="preserve">I128</w:t>
        </w:r>
        <w:r>
          <w:rPr>
            <w:rStyle w:val="Hyperlink"/>
          </w:rPr>
          <w:t xml:space="preserve">2255</w:t>
        </w:r>
      </w:hyperlink>
      <w:r>
        <w:t xml:space="preserve"> </w:t>
      </w:r>
      <w:r>
        <w:t xml:space="preserve">Отказ от медленного файлового кеширования (GetSidFile/SetSidFile) класса Record</w:t>
      </w:r>
    </w:p>
    <w:p>
      <w:pPr>
        <w:pStyle w:val="Compact"/>
        <w:numPr>
          <w:ilvl w:val="0"/>
          <w:numId w:val="1018"/>
        </w:numPr>
      </w:pPr>
      <w:r>
        <w:t xml:space="preserve">ИРБИС 128. Модуль RQST - Подсистема заказа изданий</w:t>
      </w:r>
      <w:r>
        <w:t xml:space="preserve"> </w:t>
      </w:r>
      <w:r>
        <w:t xml:space="preserve">20.1. Новые возможности</w:t>
      </w:r>
      <w:r>
        <w:t xml:space="preserve"> </w:t>
      </w:r>
      <w:hyperlink r:id="rId89">
        <w:r>
          <w:rPr>
            <w:rStyle w:val="Hyperlink"/>
          </w:rPr>
          <w:t xml:space="preserve">I128</w:t>
        </w:r>
        <w:r>
          <w:rPr>
            <w:rStyle w:val="Hyperlink"/>
          </w:rPr>
          <w:t xml:space="preserve">2226</w:t>
        </w:r>
      </w:hyperlink>
      <w:r>
        <w:t xml:space="preserve"> </w:t>
      </w:r>
      <w:r>
        <w:t xml:space="preserve">Новый Action RQST/CreateRequestProlongationBS: Обрабатывает логику создания заявки на продление (валидация дат, обновление записи читателя, создание записи в БД заказов)</w:t>
      </w:r>
    </w:p>
    <w:p>
      <w:pPr>
        <w:pStyle w:val="Compact"/>
        <w:numPr>
          <w:ilvl w:val="0"/>
          <w:numId w:val="1018"/>
        </w:numPr>
      </w:pPr>
      <w:r>
        <w:t xml:space="preserve">ИРБИС 128. Модуль RSU - Сетевые удаленные ресурсы</w:t>
      </w:r>
      <w:r>
        <w:t xml:space="preserve"> </w:t>
      </w:r>
      <w:r>
        <w:t xml:space="preserve">21.1. Новые возможности</w:t>
      </w:r>
      <w:r>
        <w:t xml:space="preserve"> </w:t>
      </w:r>
      <w:hyperlink r:id="rId90">
        <w:r>
          <w:rPr>
            <w:rStyle w:val="Hyperlink"/>
          </w:rPr>
          <w:t xml:space="preserve">I128</w:t>
        </w:r>
        <w:r>
          <w:rPr>
            <w:rStyle w:val="Hyperlink"/>
          </w:rPr>
          <w:t xml:space="preserve">2093</w:t>
        </w:r>
      </w:hyperlink>
      <w:r>
        <w:t xml:space="preserve"> </w:t>
      </w:r>
      <w:r>
        <w:t xml:space="preserve">Страница</w:t>
      </w:r>
      <w:r>
        <w:t xml:space="preserve"> </w:t>
      </w:r>
      <w:r>
        <w:t xml:space="preserve">“Управление ресурсами удаленного доступа”</w:t>
      </w:r>
      <w:r>
        <w:t xml:space="preserve"> </w:t>
      </w:r>
      <w:r>
        <w:t xml:space="preserve">и новая функция для показа удаленных ресурсов</w:t>
      </w:r>
    </w:p>
    <w:p>
      <w:pPr>
        <w:pStyle w:val="Compact"/>
        <w:numPr>
          <w:ilvl w:val="0"/>
          <w:numId w:val="1018"/>
        </w:numPr>
      </w:pPr>
      <w:r>
        <w:t xml:space="preserve">ИРБИС 128. Модуль Users - Управление пользователями</w:t>
      </w:r>
      <w:r>
        <w:t xml:space="preserve"> </w:t>
      </w:r>
      <w:r>
        <w:t xml:space="preserve">22.1. Исправление ошибок</w:t>
      </w:r>
      <w:r>
        <w:t xml:space="preserve"> </w:t>
      </w:r>
      <w:hyperlink r:id="rId91">
        <w:r>
          <w:rPr>
            <w:rStyle w:val="Hyperlink"/>
          </w:rPr>
          <w:t xml:space="preserve">I128</w:t>
        </w:r>
        <w:r>
          <w:rPr>
            <w:rStyle w:val="Hyperlink"/>
          </w:rPr>
          <w:t xml:space="preserve">2289</w:t>
        </w:r>
      </w:hyperlink>
      <w:r>
        <w:t xml:space="preserve"> </w:t>
      </w:r>
      <w:r>
        <w:t xml:space="preserve">Исправление опечаток в скрипте корректировки читателя в АРМ Регистратор</w:t>
      </w:r>
    </w:p>
    <w:p>
      <w:pPr>
        <w:pStyle w:val="Compact"/>
        <w:numPr>
          <w:ilvl w:val="0"/>
          <w:numId w:val="1018"/>
        </w:numPr>
      </w:pPr>
      <w:r>
        <w:t xml:space="preserve">ИРБИС 128. Модуль WIrbis - Системный модуль</w:t>
      </w:r>
      <w:r>
        <w:t xml:space="preserve"> </w:t>
      </w:r>
      <w:r>
        <w:t xml:space="preserve">23.1. Новые возможности</w:t>
      </w:r>
      <w:r>
        <w:t xml:space="preserve"> </w:t>
      </w:r>
      <w:hyperlink r:id="rId92">
        <w:r>
          <w:rPr>
            <w:rStyle w:val="Hyperlink"/>
          </w:rPr>
          <w:t xml:space="preserve">I128</w:t>
        </w:r>
        <w:r>
          <w:rPr>
            <w:rStyle w:val="Hyperlink"/>
          </w:rPr>
          <w:t xml:space="preserve">2402</w:t>
        </w:r>
      </w:hyperlink>
      <w:r>
        <w:t xml:space="preserve"> </w:t>
      </w:r>
      <w:r>
        <w:t xml:space="preserve">на кнопку корректировки назначен двойной клик который открывает полный формат просмотра. а не корректирует запись</w:t>
      </w:r>
    </w:p>
    <w:p>
      <w:pPr>
        <w:pStyle w:val="Compact"/>
        <w:numPr>
          <w:ilvl w:val="0"/>
          <w:numId w:val="1018"/>
        </w:numPr>
      </w:pPr>
      <w:r>
        <w:t xml:space="preserve">Комплексное решение АБИС ИРБИС64/128</w:t>
      </w:r>
      <w:r>
        <w:t xml:space="preserve"> </w:t>
      </w:r>
      <w:r>
        <w:t xml:space="preserve">24.1. Документация</w:t>
      </w:r>
      <w:r>
        <w:t xml:space="preserve"> </w:t>
      </w:r>
      <w:hyperlink r:id="rId93">
        <w:r>
          <w:rPr>
            <w:rStyle w:val="Hyperlink"/>
          </w:rPr>
          <w:t xml:space="preserve">I128</w:t>
        </w:r>
        <w:r>
          <w:rPr>
            <w:rStyle w:val="Hyperlink"/>
          </w:rPr>
          <w:t xml:space="preserve">2431</w:t>
        </w:r>
      </w:hyperlink>
      <w:r>
        <w:t xml:space="preserve"> </w:t>
      </w:r>
      <w:r>
        <w:t xml:space="preserve">Приведение Help-документации к целостному состоянию</w:t>
      </w:r>
      <w:r>
        <w:t xml:space="preserve"> </w:t>
      </w:r>
      <w:r>
        <w:t xml:space="preserve">24.2. Новые возможности</w:t>
      </w:r>
      <w:r>
        <w:t xml:space="preserve"> </w:t>
      </w:r>
      <w:hyperlink r:id="rId94">
        <w:r>
          <w:rPr>
            <w:rStyle w:val="Hyperlink"/>
          </w:rPr>
          <w:t xml:space="preserve">I128</w:t>
        </w:r>
        <w:r>
          <w:rPr>
            <w:rStyle w:val="Hyperlink"/>
          </w:rPr>
          <w:t xml:space="preserve">1400</w:t>
        </w:r>
      </w:hyperlink>
      <w:r>
        <w:t xml:space="preserve"> </w:t>
      </w:r>
      <w:r>
        <w:t xml:space="preserve">Сортировка результатов поиска в АРМ Каталогизатор</w:t>
      </w:r>
      <w:r>
        <w:t xml:space="preserve"> </w:t>
      </w:r>
      <w:hyperlink r:id="rId95">
        <w:r>
          <w:rPr>
            <w:rStyle w:val="Hyperlink"/>
          </w:rPr>
          <w:t xml:space="preserve">I128</w:t>
        </w:r>
        <w:r>
          <w:rPr>
            <w:rStyle w:val="Hyperlink"/>
          </w:rPr>
          <w:t xml:space="preserve">1659</w:t>
        </w:r>
      </w:hyperlink>
      <w:r>
        <w:t xml:space="preserve"> </w:t>
      </w:r>
      <w:r>
        <w:t xml:space="preserve">Новый мастер установки системы</w:t>
      </w:r>
      <w:r>
        <w:t xml:space="preserve"> </w:t>
      </w:r>
      <w:hyperlink r:id="rId96">
        <w:r>
          <w:rPr>
            <w:rStyle w:val="Hyperlink"/>
          </w:rPr>
          <w:t xml:space="preserve">I128</w:t>
        </w:r>
        <w:r>
          <w:rPr>
            <w:rStyle w:val="Hyperlink"/>
          </w:rPr>
          <w:t xml:space="preserve">2253</w:t>
        </w:r>
      </w:hyperlink>
      <w:r>
        <w:t xml:space="preserve"> </w:t>
      </w:r>
      <w:r>
        <w:t xml:space="preserve">Многоуровневое кеширование</w:t>
      </w:r>
      <w:r>
        <w:t xml:space="preserve"> </w:t>
      </w:r>
      <w:hyperlink r:id="rId97">
        <w:r>
          <w:rPr>
            <w:rStyle w:val="Hyperlink"/>
          </w:rPr>
          <w:t xml:space="preserve">I128</w:t>
        </w:r>
        <w:r>
          <w:rPr>
            <w:rStyle w:val="Hyperlink"/>
          </w:rPr>
          <w:t xml:space="preserve">2254</w:t>
        </w:r>
      </w:hyperlink>
      <w:r>
        <w:t xml:space="preserve"> </w:t>
      </w:r>
      <w:r>
        <w:t xml:space="preserve">Полный рефакторинг хранения сессий</w:t>
      </w:r>
    </w:p>
    <w:p>
      <w:pPr>
        <w:pStyle w:val="Compact"/>
        <w:numPr>
          <w:ilvl w:val="0"/>
          <w:numId w:val="1018"/>
        </w:numPr>
      </w:pPr>
      <w:r>
        <w:t xml:space="preserve">Комплексное решение Электронная библиотека ИРБИС64/128</w:t>
      </w:r>
      <w:r>
        <w:t xml:space="preserve"> </w:t>
      </w:r>
      <w:r>
        <w:t xml:space="preserve">25.1. Документация</w:t>
      </w:r>
      <w:r>
        <w:t xml:space="preserve"> </w:t>
      </w:r>
      <w:hyperlink r:id="rId98">
        <w:r>
          <w:rPr>
            <w:rStyle w:val="Hyperlink"/>
          </w:rPr>
          <w:t xml:space="preserve">I128</w:t>
        </w:r>
        <w:r>
          <w:rPr>
            <w:rStyle w:val="Hyperlink"/>
          </w:rPr>
          <w:t xml:space="preserve">2315</w:t>
        </w:r>
      </w:hyperlink>
      <w:r>
        <w:t xml:space="preserve"> </w:t>
      </w:r>
      <w:r>
        <w:t xml:space="preserve">Поддержка фонового распознавания текста (OCR) с помощью Tesseract для PDF-документов без текстового слоя.</w:t>
      </w:r>
      <w:r>
        <w:t xml:space="preserve"> </w:t>
      </w:r>
      <w:r>
        <w:t xml:space="preserve">25.2. Исправление ошибок</w:t>
      </w:r>
      <w:r>
        <w:t xml:space="preserve"> </w:t>
      </w:r>
      <w:hyperlink r:id="rId99">
        <w:r>
          <w:rPr>
            <w:rStyle w:val="Hyperlink"/>
          </w:rPr>
          <w:t xml:space="preserve">I128</w:t>
        </w:r>
        <w:r>
          <w:rPr>
            <w:rStyle w:val="Hyperlink"/>
          </w:rPr>
          <w:t xml:space="preserve">2243</w:t>
        </w:r>
      </w:hyperlink>
      <w:r>
        <w:t xml:space="preserve"> </w:t>
      </w:r>
      <w:r>
        <w:t xml:space="preserve">При наличии одинарной кавычки в кратком описании просмотрщик выдает ошибку</w:t>
      </w:r>
      <w:r>
        <w:t xml:space="preserve"> </w:t>
      </w:r>
      <w:r>
        <w:t xml:space="preserve">25.3. Новые возможности</w:t>
      </w:r>
      <w:r>
        <w:t xml:space="preserve"> </w:t>
      </w:r>
      <w:hyperlink r:id="rId100">
        <w:r>
          <w:rPr>
            <w:rStyle w:val="Hyperlink"/>
          </w:rPr>
          <w:t xml:space="preserve">I128</w:t>
        </w:r>
        <w:r>
          <w:rPr>
            <w:rStyle w:val="Hyperlink"/>
          </w:rPr>
          <w:t xml:space="preserve">2092</w:t>
        </w:r>
      </w:hyperlink>
      <w:r>
        <w:t xml:space="preserve"> </w:t>
      </w:r>
      <w:r>
        <w:t xml:space="preserve">Создать страницу в модуле</w:t>
      </w:r>
      <w:r>
        <w:t xml:space="preserve"> </w:t>
      </w:r>
      <w:r>
        <w:t xml:space="preserve">“Страницы сайта”</w:t>
      </w:r>
      <w:r>
        <w:t xml:space="preserve"> </w:t>
      </w:r>
      <w:r>
        <w:t xml:space="preserve">для доступа к системной странице</w:t>
      </w:r>
      <w:r>
        <w:t xml:space="preserve"> </w:t>
      </w:r>
      <w:r>
        <w:t xml:space="preserve">“Управление контентом электронной библиотеки”</w:t>
      </w:r>
      <w:r>
        <w:t xml:space="preserve"> </w:t>
      </w:r>
      <w:hyperlink r:id="rId101">
        <w:r>
          <w:rPr>
            <w:rStyle w:val="Hyperlink"/>
          </w:rPr>
          <w:t xml:space="preserve">I128</w:t>
        </w:r>
        <w:r>
          <w:rPr>
            <w:rStyle w:val="Hyperlink"/>
          </w:rPr>
          <w:t xml:space="preserve">2300</w:t>
        </w:r>
      </w:hyperlink>
      <w:r>
        <w:t xml:space="preserve"> </w:t>
      </w:r>
      <w:r>
        <w:t xml:space="preserve">Поддержка фонового распознавания текста (OCR) с помощью Tesseract для PDF-документов без текстового слоя.</w:t>
      </w:r>
      <w:r>
        <w:t xml:space="preserve"> </w:t>
      </w:r>
      <w:hyperlink r:id="rId102">
        <w:r>
          <w:rPr>
            <w:rStyle w:val="Hyperlink"/>
          </w:rPr>
          <w:t xml:space="preserve">I128</w:t>
        </w:r>
        <w:r>
          <w:rPr>
            <w:rStyle w:val="Hyperlink"/>
          </w:rPr>
          <w:t xml:space="preserve">2301</w:t>
        </w:r>
      </w:hyperlink>
      <w:r>
        <w:t xml:space="preserve"> </w:t>
      </w:r>
      <w:r>
        <w:t xml:space="preserve">Интеграция подсистемы транскрибации в модуль FT и добавление локального распознавания через Whisper</w:t>
      </w:r>
    </w:p>
    <w:p>
      <w:pPr>
        <w:pStyle w:val="Compact"/>
        <w:numPr>
          <w:ilvl w:val="0"/>
          <w:numId w:val="1018"/>
        </w:numPr>
      </w:pPr>
      <w:r>
        <w:t xml:space="preserve">Технологическое обеспечение системы ИРБИС 64/128</w:t>
      </w:r>
      <w:r>
        <w:t xml:space="preserve"> </w:t>
      </w:r>
      <w:r>
        <w:t xml:space="preserve">26.1. Исправление ошибок</w:t>
      </w:r>
      <w:r>
        <w:t xml:space="preserve"> </w:t>
      </w:r>
      <w:hyperlink r:id="rId103">
        <w:r>
          <w:rPr>
            <w:rStyle w:val="Hyperlink"/>
          </w:rPr>
          <w:t xml:space="preserve">I128</w:t>
        </w:r>
        <w:r>
          <w:rPr>
            <w:rStyle w:val="Hyperlink"/>
          </w:rPr>
          <w:t xml:space="preserve">2351</w:t>
        </w:r>
      </w:hyperlink>
      <w:r>
        <w:t xml:space="preserve"> </w:t>
      </w:r>
      <w:r>
        <w:t xml:space="preserve">Фиктивная форма ListInvKSUGEN в списке выходных форм каталога</w:t>
      </w:r>
    </w:p>
    <w:p>
      <w:pPr>
        <w:pStyle w:val="FirstParagraph"/>
      </w:pPr>
      <w:r>
        <w:rPr>
          <w:strike/>
        </w:rPr>
        <w:t xml:space="preserve">-</w:t>
      </w:r>
    </w:p>
    <w:p>
      <w:pPr>
        <w:pStyle w:val="BodyText"/>
      </w:pPr>
      <w:r>
        <w:t xml:space="preserve">Версия 2026.2</w:t>
      </w:r>
    </w:p>
    <w:p>
      <w:pPr>
        <w:pStyle w:val="BodyText"/>
      </w:pPr>
      <w:r>
        <w:rPr>
          <w:strike/>
        </w:rPr>
        <w:t xml:space="preserve">-</w:t>
      </w:r>
    </w:p>
    <w:p>
      <w:pPr>
        <w:pStyle w:val="BodyText"/>
      </w:pPr>
      <w:r>
        <w:t xml:space="preserve">В обработчик исполнения заявок на продление (WIA</w:t>
      </w:r>
      <w:r>
        <w:rPr>
          <w:i/>
          <w:iCs/>
        </w:rPr>
        <w:t xml:space="preserve">Bookland</w:t>
      </w:r>
      <w:r>
        <w:t xml:space="preserve">RqstExecProlongation) внесено изменение механизма получения записи читателя:</w:t>
      </w:r>
      <w:r>
        <w:t xml:space="preserve"> </w:t>
      </w:r>
      <w:r>
        <w:t xml:space="preserve">прямой вызов</w:t>
      </w:r>
      <w:r>
        <w:t xml:space="preserve"> </w:t>
      </w:r>
      <w:r>
        <w:rPr>
          <w:rStyle w:val="VerbatimChar"/>
        </w:rPr>
        <w:t xml:space="preserve">$b~~&gt;GetRdrRecordByRI($rdrRI)</w:t>
      </w:r>
      <w:r>
        <w:t xml:space="preserve"> </w:t>
      </w:r>
      <w:r>
        <w:t xml:space="preserve">заменен на установку читателя в контекст приложения</w:t>
      </w:r>
      <w:r>
        <w:t xml:space="preserve"> </w:t>
      </w:r>
      <w:r>
        <w:rPr>
          <w:rStyle w:val="VerbatimChar"/>
        </w:rPr>
        <w:t xml:space="preserve">$b~~&gt;SetCurRdrAppByRI($rdrRI)</w:t>
      </w:r>
      <w:r>
        <w:t xml:space="preserve"> </w:t>
      </w:r>
      <w:r>
        <w:t xml:space="preserve">с последующим получением записи через</w:t>
      </w:r>
      <w:r>
        <w:t xml:space="preserve"> </w:t>
      </w:r>
      <w:r>
        <w:rPr>
          <w:rStyle w:val="VerbatimChar"/>
        </w:rPr>
        <w:t xml:space="preserve">$b-&gt;GetCurRdrRec()</w:t>
      </w:r>
      <w:r>
        <w:t xml:space="preserve">.</w:t>
      </w:r>
    </w:p>
    <w:p>
      <w:pPr>
        <w:pStyle w:val="BodyText"/>
      </w:pPr>
      <w:r>
        <w:t xml:space="preserve">Причины и последствия изменений:</w:t>
      </w:r>
      <w:r>
        <w:t xml:space="preserve"> </w:t>
      </w:r>
      <w:r>
        <w:t xml:space="preserve">- Ранее запись читателя извлекалась как изолированный объект. Если последующий код (например, подсистема форматирования писем или проверки прав) неявно обращался к текущему читателю сессии/приложения, это могло приводить к ошибкам из-за неверного или пустого контекста.</w:t>
      </w:r>
      <w:r>
        <w:t xml:space="preserve"> </w:t>
      </w:r>
      <w:r>
        <w:t xml:space="preserve">- Использование</w:t>
      </w:r>
      <w:r>
        <w:t xml:space="preserve"> </w:t>
      </w:r>
      <w:r>
        <w:rPr>
          <w:rStyle w:val="VerbatimChar"/>
        </w:rPr>
        <w:t xml:space="preserve">SetCurRdrAppByRI</w:t>
      </w:r>
      <w:r>
        <w:t xml:space="preserve"> </w:t>
      </w:r>
      <w:r>
        <w:t xml:space="preserve">гарантирует, что внутреннее состояние модуля (</w:t>
      </w:r>
      <w:r>
        <w:rPr>
          <w:rStyle w:val="VerbatimChar"/>
        </w:rPr>
        <w:t xml:space="preserve">Bookland</w:t>
      </w:r>
      <w:r>
        <w:t xml:space="preserve"> </w:t>
      </w:r>
      <w:r>
        <w:t xml:space="preserve">/ АРМ Книговыдача) корректно инициализировано и</w:t>
      </w:r>
      <w:r>
        <w:t xml:space="preserve"> </w:t>
      </w:r>
      <w:r>
        <w:t xml:space="preserve">“знает”</w:t>
      </w:r>
      <w:r>
        <w:t xml:space="preserve">, чей именно заказ сейчас обрабатывается.</w:t>
      </w:r>
      <w:r>
        <w:t xml:space="preserve"> </w:t>
      </w:r>
      <w:r>
        <w:t xml:space="preserve">- Это важно для корректной работы зависимых функций, таких как автоматическое формирование email-уведомлений о статусе заявки, запись истории или расчет статистики.</w:t>
      </w:r>
    </w:p>
    <w:p>
      <w:pPr>
        <w:pStyle w:val="BodyText"/>
      </w:pPr>
      <w:r>
        <w:rPr>
          <w:strike/>
        </w:rPr>
        <w:t xml:space="preserve">-</w:t>
      </w:r>
    </w:p>
    <w:p>
      <w:pPr>
        <w:pStyle w:val="BodyText"/>
      </w:pPr>
      <w:r>
        <w:t xml:space="preserve">There was a merge conflict automatically merging this branch</w:t>
      </w:r>
    </w:p>
    <w:p>
      <w:pPr>
        <w:pStyle w:val="BodyText"/>
      </w:pPr>
      <w:r>
        <w:rPr>
          <w:strike/>
        </w:rPr>
        <w:t xml:space="preserve">-</w:t>
      </w:r>
    </w:p>
    <w:p>
      <w:pPr>
        <w:pStyle w:val="BodyText"/>
      </w:pPr>
      <w:r>
        <w:t xml:space="preserve">Исправление ошибок</w:t>
      </w:r>
    </w:p>
    <w:p>
      <w:pPr>
        <w:pStyle w:val="Compact"/>
        <w:numPr>
          <w:ilvl w:val="0"/>
          <w:numId w:val="1019"/>
        </w:numPr>
      </w:pPr>
      <w:hyperlink r:id="rId104">
        <w:r>
          <w:rPr>
            <w:rStyle w:val="Hyperlink"/>
          </w:rPr>
          <w:t xml:space="preserve">I128</w:t>
        </w:r>
        <w:r>
          <w:rPr>
            <w:rStyle w:val="Hyperlink"/>
          </w:rPr>
          <w:t xml:space="preserve">1870</w:t>
        </w:r>
      </w:hyperlink>
      <w:r>
        <w:t xml:space="preserve"> </w:t>
      </w:r>
      <w:r>
        <w:t xml:space="preserve">- Установщик 128 не проверяет, есть ли у веб-сервера права на запись в директории, в которых он создает папки i128data и objects и файлы, а также на директорию сервера 64</w:t>
      </w:r>
    </w:p>
    <w:p>
      <w:pPr>
        <w:pStyle w:val="Compact"/>
        <w:numPr>
          <w:ilvl w:val="0"/>
          <w:numId w:val="1019"/>
        </w:numPr>
      </w:pPr>
      <w:hyperlink r:id="rId105">
        <w:r>
          <w:rPr>
            <w:rStyle w:val="Hyperlink"/>
          </w:rPr>
          <w:t xml:space="preserve">I128</w:t>
        </w:r>
        <w:r>
          <w:rPr>
            <w:rStyle w:val="Hyperlink"/>
          </w:rPr>
          <w:t xml:space="preserve">2333</w:t>
        </w:r>
      </w:hyperlink>
      <w:r>
        <w:t xml:space="preserve"> </w:t>
      </w:r>
      <w:r>
        <w:t xml:space="preserve">- Невозможно создать подборку в ЛК</w:t>
      </w:r>
    </w:p>
    <w:p>
      <w:pPr>
        <w:pStyle w:val="Compact"/>
        <w:numPr>
          <w:ilvl w:val="0"/>
          <w:numId w:val="1019"/>
        </w:numPr>
      </w:pPr>
      <w:hyperlink r:id="rId106">
        <w:r>
          <w:rPr>
            <w:rStyle w:val="Hyperlink"/>
          </w:rPr>
          <w:t xml:space="preserve">I128</w:t>
        </w:r>
        <w:r>
          <w:rPr>
            <w:rStyle w:val="Hyperlink"/>
          </w:rPr>
          <w:t xml:space="preserve">2368</w:t>
        </w:r>
      </w:hyperlink>
      <w:r>
        <w:t xml:space="preserve"> </w:t>
      </w:r>
      <w:r>
        <w:t xml:space="preserve">- Отсутствует формат showgallery</w:t>
      </w:r>
    </w:p>
    <w:p>
      <w:pPr>
        <w:pStyle w:val="Compact"/>
        <w:numPr>
          <w:ilvl w:val="0"/>
          <w:numId w:val="1019"/>
        </w:numPr>
      </w:pPr>
      <w:hyperlink r:id="rId107">
        <w:r>
          <w:rPr>
            <w:rStyle w:val="Hyperlink"/>
          </w:rPr>
          <w:t xml:space="preserve">I128</w:t>
        </w:r>
        <w:r>
          <w:rPr>
            <w:rStyle w:val="Hyperlink"/>
          </w:rPr>
          <w:t xml:space="preserve">2375</w:t>
        </w:r>
      </w:hyperlink>
      <w:r>
        <w:t xml:space="preserve"> </w:t>
      </w:r>
      <w:r>
        <w:t xml:space="preserve">- Падение фоновой упаковки логов посещений при некорректной дате в записи статистики</w:t>
      </w:r>
    </w:p>
    <w:p>
      <w:pPr>
        <w:pStyle w:val="Compact"/>
        <w:numPr>
          <w:ilvl w:val="0"/>
          <w:numId w:val="1019"/>
        </w:numPr>
      </w:pPr>
      <w:hyperlink r:id="rId108">
        <w:r>
          <w:rPr>
            <w:rStyle w:val="Hyperlink"/>
          </w:rPr>
          <w:t xml:space="preserve">I128</w:t>
        </w:r>
        <w:r>
          <w:rPr>
            <w:rStyle w:val="Hyperlink"/>
          </w:rPr>
          <w:t xml:space="preserve">2376</w:t>
        </w:r>
      </w:hyperlink>
      <w:r>
        <w:t xml:space="preserve"> </w:t>
      </w:r>
      <w:r>
        <w:t xml:space="preserve">- Fatal при выполнении фонового этапа</w:t>
      </w:r>
      <w:r>
        <w:t xml:space="preserve"> </w:t>
      </w:r>
      <w:r>
        <w:rPr>
          <w:rStyle w:val="VerbatimChar"/>
        </w:rPr>
        <w:t xml:space="preserve">CSpider/Stage21</w:t>
      </w:r>
      <w:r>
        <w:t xml:space="preserve"> </w:t>
      </w:r>
      <w:r>
        <w:t xml:space="preserve">в очереди</w:t>
      </w:r>
    </w:p>
    <w:p>
      <w:pPr>
        <w:pStyle w:val="Compact"/>
        <w:numPr>
          <w:ilvl w:val="0"/>
          <w:numId w:val="1019"/>
        </w:numPr>
      </w:pPr>
      <w:hyperlink r:id="rId109">
        <w:r>
          <w:rPr>
            <w:rStyle w:val="Hyperlink"/>
          </w:rPr>
          <w:t xml:space="preserve">I128</w:t>
        </w:r>
        <w:r>
          <w:rPr>
            <w:rStyle w:val="Hyperlink"/>
          </w:rPr>
          <w:t xml:space="preserve">2377</w:t>
        </w:r>
      </w:hyperlink>
      <w:r>
        <w:t xml:space="preserve"> </w:t>
      </w:r>
      <w:r>
        <w:t xml:space="preserve">- TypeError при получении закладок и пометок для неавторизованных пользователей</w:t>
      </w:r>
    </w:p>
    <w:p>
      <w:pPr>
        <w:pStyle w:val="Compact"/>
        <w:numPr>
          <w:ilvl w:val="0"/>
          <w:numId w:val="1019"/>
        </w:numPr>
      </w:pPr>
      <w:hyperlink r:id="rId110">
        <w:r>
          <w:rPr>
            <w:rStyle w:val="Hyperlink"/>
          </w:rPr>
          <w:t xml:space="preserve">I128</w:t>
        </w:r>
        <w:r>
          <w:rPr>
            <w:rStyle w:val="Hyperlink"/>
          </w:rPr>
          <w:t xml:space="preserve">2378</w:t>
        </w:r>
      </w:hyperlink>
      <w:r>
        <w:t xml:space="preserve"> </w:t>
      </w:r>
      <w:r>
        <w:t xml:space="preserve">- Ошибка обработки пустых значений БД</w:t>
      </w:r>
    </w:p>
    <w:p>
      <w:pPr>
        <w:pStyle w:val="Compact"/>
        <w:numPr>
          <w:ilvl w:val="0"/>
          <w:numId w:val="1019"/>
        </w:numPr>
      </w:pPr>
      <w:hyperlink r:id="rId111">
        <w:r>
          <w:rPr>
            <w:rStyle w:val="Hyperlink"/>
          </w:rPr>
          <w:t xml:space="preserve">I128</w:t>
        </w:r>
        <w:r>
          <w:rPr>
            <w:rStyle w:val="Hyperlink"/>
          </w:rPr>
          <w:t xml:space="preserve">2382</w:t>
        </w:r>
      </w:hyperlink>
      <w:r>
        <w:t xml:space="preserve"> </w:t>
      </w:r>
      <w:r>
        <w:t xml:space="preserve">- PHP Fatal error: Uncaught TypeError: substr(): Argument #1 ($string) must be of type string, array given in modules/Format/__call/Fmt.inc:81</w:t>
      </w:r>
    </w:p>
    <w:p>
      <w:pPr>
        <w:pStyle w:val="Compact"/>
        <w:numPr>
          <w:ilvl w:val="0"/>
          <w:numId w:val="1019"/>
        </w:numPr>
      </w:pPr>
      <w:hyperlink r:id="rId112">
        <w:r>
          <w:rPr>
            <w:rStyle w:val="Hyperlink"/>
          </w:rPr>
          <w:t xml:space="preserve">I128</w:t>
        </w:r>
        <w:r>
          <w:rPr>
            <w:rStyle w:val="Hyperlink"/>
          </w:rPr>
          <w:t xml:space="preserve">2383</w:t>
        </w:r>
      </w:hyperlink>
      <w:r>
        <w:t xml:space="preserve"> </w:t>
      </w:r>
      <w:r>
        <w:t xml:space="preserve">- Ошибка авторизации и выборки записей</w:t>
      </w:r>
    </w:p>
    <w:p>
      <w:pPr>
        <w:pStyle w:val="Compact"/>
        <w:numPr>
          <w:ilvl w:val="0"/>
          <w:numId w:val="1019"/>
        </w:numPr>
      </w:pPr>
      <w:hyperlink r:id="rId113">
        <w:r>
          <w:rPr>
            <w:rStyle w:val="Hyperlink"/>
          </w:rPr>
          <w:t xml:space="preserve">I128</w:t>
        </w:r>
        <w:r>
          <w:rPr>
            <w:rStyle w:val="Hyperlink"/>
          </w:rPr>
          <w:t xml:space="preserve">2385</w:t>
        </w:r>
      </w:hyperlink>
      <w:r>
        <w:t xml:space="preserve"> </w:t>
      </w:r>
      <w:r>
        <w:t xml:space="preserve">- Недоступность функций выгрузки и обновления в сводном каталоге для записей Читателей, Мероприятий и других специальных типов</w:t>
      </w:r>
    </w:p>
    <w:p>
      <w:pPr>
        <w:pStyle w:val="Compact"/>
        <w:numPr>
          <w:ilvl w:val="0"/>
          <w:numId w:val="1019"/>
        </w:numPr>
      </w:pPr>
      <w:hyperlink r:id="rId114">
        <w:r>
          <w:rPr>
            <w:rStyle w:val="Hyperlink"/>
          </w:rPr>
          <w:t xml:space="preserve">I128</w:t>
        </w:r>
        <w:r>
          <w:rPr>
            <w:rStyle w:val="Hyperlink"/>
          </w:rPr>
          <w:t xml:space="preserve">2400</w:t>
        </w:r>
      </w:hyperlink>
      <w:r>
        <w:t xml:space="preserve"> </w:t>
      </w:r>
      <w:r>
        <w:t xml:space="preserve">- Аварийное завершение рассылки ИРИ при выполнении из очереди задач</w:t>
      </w:r>
    </w:p>
    <w:p>
      <w:pPr>
        <w:pStyle w:val="Compact"/>
        <w:numPr>
          <w:ilvl w:val="0"/>
          <w:numId w:val="1019"/>
        </w:numPr>
      </w:pPr>
      <w:hyperlink r:id="rId115">
        <w:r>
          <w:rPr>
            <w:rStyle w:val="Hyperlink"/>
          </w:rPr>
          <w:t xml:space="preserve">I128</w:t>
        </w:r>
        <w:r>
          <w:rPr>
            <w:rStyle w:val="Hyperlink"/>
          </w:rPr>
          <w:t xml:space="preserve">2401</w:t>
        </w:r>
      </w:hyperlink>
      <w:r>
        <w:t xml:space="preserve"> </w:t>
      </w:r>
      <w:r>
        <w:t xml:space="preserve">- Сброс формата отображения записей (fmttype) при использовании интерфейса Bootstrap 5</w:t>
      </w:r>
    </w:p>
    <w:p>
      <w:pPr>
        <w:pStyle w:val="Compact"/>
        <w:numPr>
          <w:ilvl w:val="0"/>
          <w:numId w:val="1019"/>
        </w:numPr>
      </w:pPr>
      <w:hyperlink r:id="rId116">
        <w:r>
          <w:rPr>
            <w:rStyle w:val="Hyperlink"/>
          </w:rPr>
          <w:t xml:space="preserve">I128</w:t>
        </w:r>
        <w:r>
          <w:rPr>
            <w:rStyle w:val="Hyperlink"/>
          </w:rPr>
          <w:t xml:space="preserve">2404</w:t>
        </w:r>
      </w:hyperlink>
      <w:r>
        <w:t xml:space="preserve"> </w:t>
      </w:r>
      <w:r>
        <w:t xml:space="preserve">- Оптимизация алгоритма загрузки файлов в модуле J-Irbis 2</w:t>
      </w:r>
    </w:p>
    <w:p>
      <w:pPr>
        <w:pStyle w:val="Compact"/>
        <w:numPr>
          <w:ilvl w:val="0"/>
          <w:numId w:val="1019"/>
        </w:numPr>
      </w:pPr>
      <w:hyperlink r:id="rId117">
        <w:r>
          <w:rPr>
            <w:rStyle w:val="Hyperlink"/>
          </w:rPr>
          <w:t xml:space="preserve">I128</w:t>
        </w:r>
        <w:r>
          <w:rPr>
            <w:rStyle w:val="Hyperlink"/>
          </w:rPr>
          <w:t xml:space="preserve">2409</w:t>
        </w:r>
      </w:hyperlink>
      <w:r>
        <w:t xml:space="preserve"> </w:t>
      </w:r>
      <w:r>
        <w:t xml:space="preserve">- Оптимизация процесса получения информации об организации</w:t>
      </w:r>
    </w:p>
    <w:p>
      <w:pPr>
        <w:pStyle w:val="Compact"/>
        <w:numPr>
          <w:ilvl w:val="0"/>
          <w:numId w:val="1019"/>
        </w:numPr>
      </w:pPr>
      <w:hyperlink r:id="rId118">
        <w:r>
          <w:rPr>
            <w:rStyle w:val="Hyperlink"/>
          </w:rPr>
          <w:t xml:space="preserve">I128</w:t>
        </w:r>
        <w:r>
          <w:rPr>
            <w:rStyle w:val="Hyperlink"/>
          </w:rPr>
          <w:t xml:space="preserve">2428</w:t>
        </w:r>
      </w:hyperlink>
      <w:r>
        <w:t xml:space="preserve"> </w:t>
      </w:r>
      <w:r>
        <w:t xml:space="preserve">- Накопление служебных файлов в папке i128Data/Flags после выполнения фоновых задач</w:t>
      </w:r>
    </w:p>
    <w:p>
      <w:pPr>
        <w:pStyle w:val="Compact"/>
        <w:numPr>
          <w:ilvl w:val="0"/>
          <w:numId w:val="1019"/>
        </w:numPr>
      </w:pPr>
      <w:hyperlink r:id="rId119">
        <w:r>
          <w:rPr>
            <w:rStyle w:val="Hyperlink"/>
          </w:rPr>
          <w:t xml:space="preserve">I128</w:t>
        </w:r>
        <w:r>
          <w:rPr>
            <w:rStyle w:val="Hyperlink"/>
          </w:rPr>
          <w:t xml:space="preserve">2429</w:t>
        </w:r>
      </w:hyperlink>
      <w:r>
        <w:t xml:space="preserve"> </w:t>
      </w:r>
      <w:r>
        <w:t xml:space="preserve">- Исправление ошибки 404 при отправке письма о продлении в АРМ Книговыдача</w:t>
      </w:r>
    </w:p>
    <w:p>
      <w:pPr>
        <w:pStyle w:val="Compact"/>
        <w:numPr>
          <w:ilvl w:val="0"/>
          <w:numId w:val="1019"/>
        </w:numPr>
      </w:pPr>
      <w:hyperlink r:id="rId120">
        <w:r>
          <w:rPr>
            <w:rStyle w:val="Hyperlink"/>
          </w:rPr>
          <w:t xml:space="preserve">I128</w:t>
        </w:r>
        <w:r>
          <w:rPr>
            <w:rStyle w:val="Hyperlink"/>
          </w:rPr>
          <w:t xml:space="preserve">2430</w:t>
        </w:r>
      </w:hyperlink>
      <w:r>
        <w:t xml:space="preserve"> </w:t>
      </w:r>
      <w:r>
        <w:t xml:space="preserve">- Открытие неверного формуляра читателя после выполнения заявки на продление</w:t>
      </w:r>
    </w:p>
    <w:bookmarkStart w:id="127" w:name="связанные-задачи-1"/>
    <w:p>
      <w:pPr>
        <w:pStyle w:val="Heading3"/>
      </w:pPr>
      <w:r>
        <w:t xml:space="preserve">1. Связанные задачи</w:t>
      </w:r>
    </w:p>
    <w:bookmarkStart w:id="126" w:name="blocks-ibk-447"/>
    <w:p>
      <w:pPr>
        <w:pStyle w:val="Heading4"/>
      </w:pPr>
      <w:r>
        <w:t xml:space="preserve">1.1. 🔗 blocks: IBK-447</w:t>
      </w:r>
    </w:p>
    <w:p>
      <w:pPr>
        <w:pStyle w:val="BlockText"/>
      </w:pPr>
      <w:hyperlink r:id="rId125">
        <w:r>
          <w:rPr>
            <w:rStyle w:val="Hyperlink"/>
            <w:b/>
            <w:bCs/>
          </w:rPr>
          <w:t xml:space="preserve">[IBK-447]</w:t>
        </w:r>
      </w:hyperlink>
      <w:r>
        <w:t xml:space="preserve"> </w:t>
      </w:r>
      <w:r>
        <w:t xml:space="preserve">Ошибка продления</w:t>
      </w:r>
      <w:r>
        <w:t xml:space="preserve"> </w:t>
      </w:r>
      <w:r>
        <w:t xml:space="preserve">Статус:</w:t>
      </w:r>
      <w:r>
        <w:t xml:space="preserve"> </w:t>
      </w:r>
      <w:r>
        <w:rPr>
          <w:rStyle w:val="VerbatimChar"/>
        </w:rPr>
        <w:t xml:space="preserve">В работе ИРБИС 128</w:t>
      </w:r>
      <w:r>
        <w:t xml:space="preserve"> </w:t>
      </w:r>
      <w:r>
        <w:t xml:space="preserve">| Автор: Ирина Михайленко</w:t>
      </w:r>
    </w:p>
    <w:bookmarkEnd w:id="126"/>
    <w:bookmarkEnd w:id="127"/>
    <w:bookmarkEnd w:id="128"/>
    <w:bookmarkStart w:id="132" w:name="Xceb30b679cba95c52ef8f8c0bc221b2e7e19173"/>
    <w:p>
      <w:pPr>
        <w:pStyle w:val="Heading2"/>
      </w:pPr>
      <w:r>
        <w:t xml:space="preserve">[I128-2376] Fatal при выполнении фонового этапа</w:t>
      </w:r>
      <w:r>
        <w:t xml:space="preserve"> </w:t>
      </w:r>
      <w:r>
        <w:rPr>
          <w:rStyle w:val="VerbatimChar"/>
        </w:rPr>
        <w:t xml:space="preserve">CSpider/Stage21</w:t>
      </w:r>
      <w:r>
        <w:t xml:space="preserve"> </w:t>
      </w:r>
      <w:r>
        <w:t xml:space="preserve">в очереди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CSpider - Сводный каталог</w:t>
      </w:r>
      <w:r>
        <w:br/>
      </w:r>
      <w:r>
        <w:rPr>
          <w:b/>
          <w:bCs/>
        </w:rPr>
        <w:t xml:space="preserve">Завершено:</w:t>
      </w:r>
      <w:r>
        <w:t xml:space="preserve"> </w:t>
      </w:r>
      <w:r>
        <w:t xml:space="preserve">18.06.2026 12:22</w:t>
      </w:r>
    </w:p>
    <w:p>
      <w:pPr>
        <w:pStyle w:val="BodyText"/>
      </w:pPr>
      <w:r>
        <w:rPr>
          <w:b/>
          <w:bCs/>
        </w:rPr>
        <w:t xml:space="preserve">Проблема:</w:t>
      </w:r>
      <w:r>
        <w:t xml:space="preserve"> </w:t>
      </w:r>
      <w:r>
        <w:t xml:space="preserve">Фоновая задача</w:t>
      </w:r>
      <w:r>
        <w:t xml:space="preserve"> </w:t>
      </w:r>
      <w:r>
        <w:rPr>
          <w:rStyle w:val="VerbatimChar"/>
        </w:rPr>
        <w:t xml:space="preserve">CSpider/Stage21</w:t>
      </w:r>
      <w:r>
        <w:t xml:space="preserve"> </w:t>
      </w:r>
      <w:r>
        <w:t xml:space="preserve">могла завершаться аварийно при обработке очереди, если для записи этапа 21 не удавалось получить описание БД</w:t>
      </w:r>
      <w:r>
        <w:rPr>
          <w:strike/>
        </w:rPr>
        <w:t xml:space="preserve">источника или сводной БД. Из</w:t>
      </w:r>
      <w:r>
        <w:t xml:space="preserve">за этого обработка этапа прерывалась вместо штатного завершения с диагностикой.</w:t>
      </w:r>
    </w:p>
    <w:p>
      <w:pPr>
        <w:pStyle w:val="BodyText"/>
      </w:pPr>
      <w:r>
        <w:rPr>
          <w:b/>
          <w:bCs/>
        </w:rPr>
        <w:t xml:space="preserve">Решение:</w:t>
      </w:r>
      <w:r>
        <w:t xml:space="preserve"> </w:t>
      </w:r>
      <w:r>
        <w:t xml:space="preserve">Этап 21 теперь проверяет доступность БД и наличие ее настроек перед построением поисковых выражений. Если данные для проверки недоступны, задача фиксирует причину в логе и продолжает работу без fatal.</w:t>
      </w:r>
    </w:p>
    <w:p>
      <w:pPr>
        <w:pStyle w:val="BodyText"/>
      </w:pPr>
      <w:r>
        <w:rPr>
          <w:b/>
          <w:bCs/>
        </w:rPr>
        <w:t xml:space="preserve">Технические подробности:</w:t>
      </w:r>
      <w:r>
        <w:t xml:space="preserve"> </w:t>
      </w:r>
      <w:r>
        <w:t xml:space="preserve">В</w:t>
      </w:r>
      <w:r>
        <w:t xml:space="preserve"> </w:t>
      </w:r>
      <w:r>
        <w:rPr>
          <w:rStyle w:val="VerbatimChar"/>
        </w:rPr>
        <w:t xml:space="preserve">CSpider/Stage21</w:t>
      </w:r>
      <w:r>
        <w:t xml:space="preserve"> </w:t>
      </w:r>
      <w:r>
        <w:t xml:space="preserve">добавлены проверки результата</w:t>
      </w:r>
      <w:r>
        <w:t xml:space="preserve"> </w:t>
      </w:r>
      <w:r>
        <w:rPr>
          <w:rStyle w:val="VerbatimChar"/>
        </w:rPr>
        <w:t xml:space="preserve">Database::GetDatabaseRecord()</w:t>
      </w:r>
      <w:r>
        <w:t xml:space="preserve"> </w:t>
      </w:r>
      <w:r>
        <w:t xml:space="preserve">перед вызовами</w:t>
      </w:r>
      <w:r>
        <w:t xml:space="preserve"> </w:t>
      </w:r>
      <w:r>
        <w:rPr>
          <w:rStyle w:val="VerbatimChar"/>
        </w:rPr>
        <w:t xml:space="preserve">GetUniqueSrc()</w:t>
      </w:r>
      <w:r>
        <w:t xml:space="preserve"> </w:t>
      </w:r>
      <w:r>
        <w:t xml:space="preserve">и</w:t>
      </w:r>
      <w:r>
        <w:t xml:space="preserve"> </w:t>
      </w:r>
      <w:r>
        <w:rPr>
          <w:rStyle w:val="VerbatimChar"/>
        </w:rPr>
        <w:t xml:space="preserve">GetAllSrc()</w:t>
      </w:r>
      <w:r>
        <w:t xml:space="preserve">. Также добавлена безопасная обработка результата</w:t>
      </w:r>
      <w:r>
        <w:t xml:space="preserve"> </w:t>
      </w:r>
      <w:r>
        <w:rPr>
          <w:rStyle w:val="VerbatimChar"/>
        </w:rPr>
        <w:t xml:space="preserve">FindRecords()</w:t>
      </w:r>
      <w:r>
        <w:t xml:space="preserve"> </w:t>
      </w:r>
      <w:r>
        <w:t xml:space="preserve">при логировании счетчика найденных записей.</w:t>
      </w:r>
    </w:p>
    <w:p>
      <w:pPr>
        <w:pStyle w:val="BodyText"/>
      </w:pPr>
      <w:r>
        <w:rPr>
          <w:strike/>
        </w:rPr>
        <w:t xml:space="preserve">-</w:t>
      </w:r>
    </w:p>
    <w:p>
      <w:pPr>
        <w:pStyle w:val="Compact"/>
        <w:numPr>
          <w:ilvl w:val="0"/>
          <w:numId w:val="1020"/>
        </w:numPr>
      </w:pPr>
      <w:r>
        <w:t xml:space="preserve">АРМ Каталогизатор ИРБИС64 Турбо Windows</w:t>
      </w:r>
      <w:r>
        <w:t xml:space="preserve"> </w:t>
      </w:r>
      <w:r>
        <w:t xml:space="preserve">1.1. Исправление ошибок</w:t>
      </w:r>
      <w:r>
        <w:t xml:space="preserve"> </w:t>
      </w:r>
      <w:hyperlink r:id="rId54">
        <w:r>
          <w:rPr>
            <w:rStyle w:val="Hyperlink"/>
          </w:rPr>
          <w:t xml:space="preserve">I128</w:t>
        </w:r>
        <w:r>
          <w:rPr>
            <w:rStyle w:val="Hyperlink"/>
          </w:rPr>
          <w:t xml:space="preserve">2342</w:t>
        </w:r>
      </w:hyperlink>
      <w:r>
        <w:t xml:space="preserve"> </w:t>
      </w:r>
      <w:r>
        <w:t xml:space="preserve">Функционал полнотекстового поиска в АРМ Каталогизатор</w:t>
      </w:r>
    </w:p>
    <w:p>
      <w:pPr>
        <w:pStyle w:val="Compact"/>
        <w:numPr>
          <w:ilvl w:val="0"/>
          <w:numId w:val="1020"/>
        </w:numPr>
      </w:pPr>
      <w:r>
        <w:t xml:space="preserve">ИРБИС 128. Модуль Admin - АРМ Администратор</w:t>
      </w:r>
      <w:r>
        <w:t xml:space="preserve"> </w:t>
      </w:r>
      <w:r>
        <w:t xml:space="preserve">2.1. Новые возможности</w:t>
      </w:r>
      <w:r>
        <w:t xml:space="preserve"> </w:t>
      </w:r>
      <w:hyperlink r:id="rId55">
        <w:r>
          <w:rPr>
            <w:rStyle w:val="Hyperlink"/>
          </w:rPr>
          <w:t xml:space="preserve">I128</w:t>
        </w:r>
        <w:r>
          <w:rPr>
            <w:rStyle w:val="Hyperlink"/>
          </w:rPr>
          <w:t xml:space="preserve">2079</w:t>
        </w:r>
      </w:hyperlink>
      <w:r>
        <w:t xml:space="preserve"> </w:t>
      </w:r>
      <w:r>
        <w:t xml:space="preserve">Новые виды поиска в панели администрирования модуля Виртуальные выставки</w:t>
      </w:r>
      <w:r>
        <w:t xml:space="preserve"> </w:t>
      </w:r>
      <w:hyperlink r:id="rId56">
        <w:r>
          <w:rPr>
            <w:rStyle w:val="Hyperlink"/>
          </w:rPr>
          <w:t xml:space="preserve">I128</w:t>
        </w:r>
        <w:r>
          <w:rPr>
            <w:rStyle w:val="Hyperlink"/>
          </w:rPr>
          <w:t xml:space="preserve">2224</w:t>
        </w:r>
      </w:hyperlink>
      <w:r>
        <w:t xml:space="preserve"> </w:t>
      </w:r>
      <w:r>
        <w:t xml:space="preserve">Новый раздел настроек АРМ Книговыдача</w:t>
      </w:r>
      <w:r>
        <w:t xml:space="preserve"> </w:t>
      </w:r>
      <w:r>
        <w:t xml:space="preserve">“Настройка подсистемы заявок на продление срока пользования изданием”</w:t>
      </w:r>
      <w:r>
        <w:t xml:space="preserve"> </w:t>
      </w:r>
      <w:hyperlink r:id="rId57">
        <w:r>
          <w:rPr>
            <w:rStyle w:val="Hyperlink"/>
          </w:rPr>
          <w:t xml:space="preserve">I128</w:t>
        </w:r>
        <w:r>
          <w:rPr>
            <w:rStyle w:val="Hyperlink"/>
          </w:rPr>
          <w:t xml:space="preserve">2257</w:t>
        </w:r>
      </w:hyperlink>
      <w:r>
        <w:t xml:space="preserve"> </w:t>
      </w:r>
      <w:r>
        <w:t xml:space="preserve">Новая страница Admin/ShowCacheState для визуального мониторинга подсистемы кеширования.</w:t>
      </w:r>
      <w:r>
        <w:t xml:space="preserve"> </w:t>
      </w:r>
      <w:hyperlink r:id="rId58">
        <w:r>
          <w:rPr>
            <w:rStyle w:val="Hyperlink"/>
          </w:rPr>
          <w:t xml:space="preserve">I128</w:t>
        </w:r>
        <w:r>
          <w:rPr>
            <w:rStyle w:val="Hyperlink"/>
          </w:rPr>
          <w:t xml:space="preserve">2298</w:t>
        </w:r>
      </w:hyperlink>
      <w:r>
        <w:t xml:space="preserve"> </w:t>
      </w:r>
      <w:r>
        <w:t xml:space="preserve">Новая страница Admin/ClearObjectDataFolder</w:t>
      </w:r>
    </w:p>
    <w:p>
      <w:pPr>
        <w:pStyle w:val="Compact"/>
        <w:numPr>
          <w:ilvl w:val="0"/>
          <w:numId w:val="1020"/>
        </w:numPr>
      </w:pPr>
      <w:r>
        <w:t xml:space="preserve">ИРБИС 128. Модуль Authorisation - Авторизация пользователей</w:t>
      </w:r>
      <w:r>
        <w:t xml:space="preserve"> </w:t>
      </w:r>
      <w:r>
        <w:t xml:space="preserve">3.1. Исправление ошибок</w:t>
      </w:r>
      <w:r>
        <w:t xml:space="preserve"> </w:t>
      </w:r>
      <w:hyperlink r:id="rId59">
        <w:r>
          <w:rPr>
            <w:rStyle w:val="Hyperlink"/>
          </w:rPr>
          <w:t xml:space="preserve">I128</w:t>
        </w:r>
        <w:r>
          <w:rPr>
            <w:rStyle w:val="Hyperlink"/>
          </w:rPr>
          <w:t xml:space="preserve">2325</w:t>
        </w:r>
      </w:hyperlink>
      <w:r>
        <w:t xml:space="preserve"> </w:t>
      </w:r>
      <w:r>
        <w:t xml:space="preserve">Дублирование записей читателей при логине по SSO при включенном параметре AllowLDAPCreateNew</w:t>
      </w:r>
    </w:p>
    <w:p>
      <w:pPr>
        <w:pStyle w:val="Compact"/>
        <w:numPr>
          <w:ilvl w:val="0"/>
          <w:numId w:val="1020"/>
        </w:numPr>
      </w:pPr>
      <w:r>
        <w:t xml:space="preserve">ИРБИС 128. Модуль Bookland - АРМ Книговыдача</w:t>
      </w:r>
      <w:r>
        <w:t xml:space="preserve"> </w:t>
      </w:r>
      <w:r>
        <w:t xml:space="preserve">4.1. Исправление ошибок</w:t>
      </w:r>
      <w:r>
        <w:t xml:space="preserve"> </w:t>
      </w:r>
      <w:hyperlink r:id="rId60">
        <w:r>
          <w:rPr>
            <w:rStyle w:val="Hyperlink"/>
          </w:rPr>
          <w:t xml:space="preserve">I128</w:t>
        </w:r>
        <w:r>
          <w:rPr>
            <w:rStyle w:val="Hyperlink"/>
          </w:rPr>
          <w:t xml:space="preserve">2326</w:t>
        </w:r>
      </w:hyperlink>
      <w:r>
        <w:t xml:space="preserve"> </w:t>
      </w:r>
      <w:r>
        <w:t xml:space="preserve">Bookland::GetRdrOcc неявно проверяет требования к возврату экземпляра</w:t>
      </w:r>
      <w:r>
        <w:t xml:space="preserve"> </w:t>
      </w:r>
      <w:hyperlink r:id="rId61">
        <w:r>
          <w:rPr>
            <w:rStyle w:val="Hyperlink"/>
          </w:rPr>
          <w:t xml:space="preserve">I128</w:t>
        </w:r>
        <w:r>
          <w:rPr>
            <w:rStyle w:val="Hyperlink"/>
          </w:rPr>
          <w:t xml:space="preserve">2331</w:t>
        </w:r>
      </w:hyperlink>
      <w:r>
        <w:t xml:space="preserve"> </w:t>
      </w:r>
      <w:r>
        <w:t xml:space="preserve">Некорректная работа вкладки ЭДД</w:t>
      </w:r>
      <w:r>
        <w:t xml:space="preserve"> </w:t>
      </w:r>
      <w:r>
        <w:t xml:space="preserve">4.2. Новые возможности</w:t>
      </w:r>
      <w:r>
        <w:t xml:space="preserve"> </w:t>
      </w:r>
      <w:hyperlink r:id="rId62">
        <w:r>
          <w:rPr>
            <w:rStyle w:val="Hyperlink"/>
          </w:rPr>
          <w:t xml:space="preserve">I128</w:t>
        </w:r>
        <w:r>
          <w:rPr>
            <w:rStyle w:val="Hyperlink"/>
          </w:rPr>
          <w:t xml:space="preserve">2209</w:t>
        </w:r>
      </w:hyperlink>
      <w:r>
        <w:t xml:space="preserve"> </w:t>
      </w:r>
      <w:r>
        <w:t xml:space="preserve">Подсистема управления заявками на продление срока возврата издания пользователем</w:t>
      </w:r>
      <w:r>
        <w:t xml:space="preserve"> </w:t>
      </w:r>
      <w:hyperlink r:id="rId63">
        <w:r>
          <w:rPr>
            <w:rStyle w:val="Hyperlink"/>
          </w:rPr>
          <w:t xml:space="preserve">I128</w:t>
        </w:r>
        <w:r>
          <w:rPr>
            <w:rStyle w:val="Hyperlink"/>
          </w:rPr>
          <w:t xml:space="preserve">2223</w:t>
        </w:r>
      </w:hyperlink>
      <w:r>
        <w:t xml:space="preserve"> </w:t>
      </w:r>
      <w:r>
        <w:t xml:space="preserve">Функция Bookland::GetDbBookByRdrOcc(ObjectDataRecord $rdrRec, int $rdrOcc): ObjectDataDatabase</w:t>
      </w:r>
      <w:r>
        <w:t xml:space="preserve"> </w:t>
      </w:r>
      <w:hyperlink r:id="rId64">
        <w:r>
          <w:rPr>
            <w:rStyle w:val="Hyperlink"/>
          </w:rPr>
          <w:t xml:space="preserve">I128</w:t>
        </w:r>
        <w:r>
          <w:rPr>
            <w:rStyle w:val="Hyperlink"/>
          </w:rPr>
          <w:t xml:space="preserve">2228</w:t>
        </w:r>
      </w:hyperlink>
      <w:r>
        <w:t xml:space="preserve"> </w:t>
      </w:r>
      <w:r>
        <w:t xml:space="preserve">Функционал обработки заявок на продление срока пользования экземпляром издания читателем</w:t>
      </w:r>
      <w:r>
        <w:t xml:space="preserve"> </w:t>
      </w:r>
      <w:hyperlink r:id="rId65">
        <w:r>
          <w:rPr>
            <w:rStyle w:val="Hyperlink"/>
          </w:rPr>
          <w:t xml:space="preserve">I128</w:t>
        </w:r>
        <w:r>
          <w:rPr>
            <w:rStyle w:val="Hyperlink"/>
          </w:rPr>
          <w:t xml:space="preserve">2390</w:t>
        </w:r>
      </w:hyperlink>
      <w:r>
        <w:t xml:space="preserve"> </w:t>
      </w:r>
      <w:r>
        <w:t xml:space="preserve">Улучшение пользовательского опыта при работе с кнопкой</w:t>
      </w:r>
      <w:r>
        <w:t xml:space="preserve"> </w:t>
      </w:r>
      <w:r>
        <w:t xml:space="preserve">“Блокировать”</w:t>
      </w:r>
      <w:r>
        <w:t xml:space="preserve"> </w:t>
      </w:r>
      <w:r>
        <w:t xml:space="preserve">(Блокировка возможности книговыдачи для читателя)</w:t>
      </w:r>
      <w:r>
        <w:t xml:space="preserve"> </w:t>
      </w:r>
      <w:hyperlink r:id="rId66">
        <w:r>
          <w:rPr>
            <w:rStyle w:val="Hyperlink"/>
          </w:rPr>
          <w:t xml:space="preserve">I128</w:t>
        </w:r>
        <w:r>
          <w:rPr>
            <w:rStyle w:val="Hyperlink"/>
          </w:rPr>
          <w:t xml:space="preserve">2391</w:t>
        </w:r>
      </w:hyperlink>
      <w:r>
        <w:t xml:space="preserve"> </w:t>
      </w:r>
      <w:r>
        <w:t xml:space="preserve">Автоматический выбор экземпляра при поиске по инвентарному номеру или штрих-коду в окне «Выдача без заказа»</w:t>
      </w:r>
    </w:p>
    <w:p>
      <w:pPr>
        <w:pStyle w:val="Compact"/>
        <w:numPr>
          <w:ilvl w:val="0"/>
          <w:numId w:val="1020"/>
        </w:numPr>
      </w:pPr>
      <w:r>
        <w:t xml:space="preserve">ИРБИС 128. Модуль Cataloguer - АРМ Каталогизатор</w:t>
      </w:r>
      <w:r>
        <w:t xml:space="preserve"> </w:t>
      </w:r>
      <w:r>
        <w:t xml:space="preserve">5.1. Новые возможности</w:t>
      </w:r>
      <w:r>
        <w:t xml:space="preserve"> </w:t>
      </w:r>
      <w:hyperlink r:id="rId67">
        <w:r>
          <w:rPr>
            <w:rStyle w:val="Hyperlink"/>
          </w:rPr>
          <w:t xml:space="preserve">I128</w:t>
        </w:r>
        <w:r>
          <w:rPr>
            <w:rStyle w:val="Hyperlink"/>
          </w:rPr>
          <w:t xml:space="preserve">2199</w:t>
        </w:r>
      </w:hyperlink>
      <w:r>
        <w:t xml:space="preserve"> </w:t>
      </w:r>
      <w:r>
        <w:t xml:space="preserve">Смена обращения к модулю Ini с UseModule(</w:t>
      </w:r>
      <w:r>
        <w:t xml:space="preserve">‘Ini’</w:t>
      </w:r>
      <w:r>
        <w:t xml:space="preserve">) на Ini::getInstance и проверка корректности вызова всех функций модуля</w:t>
      </w:r>
    </w:p>
    <w:p>
      <w:pPr>
        <w:pStyle w:val="Compact"/>
        <w:numPr>
          <w:ilvl w:val="0"/>
          <w:numId w:val="1020"/>
        </w:numPr>
      </w:pPr>
      <w:r>
        <w:t xml:space="preserve">ИРБИС 128. Модуль Complectator - АРМ Комплектатор</w:t>
      </w:r>
      <w:r>
        <w:t xml:space="preserve"> </w:t>
      </w:r>
      <w:r>
        <w:t xml:space="preserve">6.1. Документация</w:t>
      </w:r>
      <w:r>
        <w:t xml:space="preserve"> </w:t>
      </w:r>
      <w:hyperlink r:id="rId68">
        <w:r>
          <w:rPr>
            <w:rStyle w:val="Hyperlink"/>
          </w:rPr>
          <w:t xml:space="preserve">I128</w:t>
        </w:r>
        <w:r>
          <w:rPr>
            <w:rStyle w:val="Hyperlink"/>
          </w:rPr>
          <w:t xml:space="preserve">2324</w:t>
        </w:r>
      </w:hyperlink>
      <w:r>
        <w:t xml:space="preserve"> </w:t>
      </w:r>
      <w:r>
        <w:t xml:space="preserve">Инвентаризация и проверка фонда</w:t>
      </w:r>
      <w:r>
        <w:t xml:space="preserve"> </w:t>
      </w:r>
      <w:r>
        <w:t xml:space="preserve">6.2. Новые возможности</w:t>
      </w:r>
      <w:r>
        <w:t xml:space="preserve"> </w:t>
      </w:r>
      <w:hyperlink r:id="rId69">
        <w:r>
          <w:rPr>
            <w:rStyle w:val="Hyperlink"/>
          </w:rPr>
          <w:t xml:space="preserve">I128</w:t>
        </w:r>
        <w:r>
          <w:rPr>
            <w:rStyle w:val="Hyperlink"/>
          </w:rPr>
          <w:t xml:space="preserve">2322</w:t>
        </w:r>
      </w:hyperlink>
      <w:r>
        <w:t xml:space="preserve"> </w:t>
      </w:r>
      <w:r>
        <w:t xml:space="preserve">Инвентаризация и проверка фонда</w:t>
      </w:r>
    </w:p>
    <w:p>
      <w:pPr>
        <w:pStyle w:val="Compact"/>
        <w:numPr>
          <w:ilvl w:val="0"/>
          <w:numId w:val="1020"/>
        </w:numPr>
      </w:pPr>
      <w:r>
        <w:t xml:space="preserve">ИРБИС 128. Модуль CSpider - Сводный каталог</w:t>
      </w:r>
      <w:r>
        <w:t xml:space="preserve"> </w:t>
      </w:r>
      <w:r>
        <w:t xml:space="preserve">7.1. Новые возможности</w:t>
      </w:r>
      <w:r>
        <w:t xml:space="preserve"> </w:t>
      </w:r>
      <w:hyperlink r:id="rId70">
        <w:r>
          <w:rPr>
            <w:rStyle w:val="Hyperlink"/>
          </w:rPr>
          <w:t xml:space="preserve">I128</w:t>
        </w:r>
        <w:r>
          <w:rPr>
            <w:rStyle w:val="Hyperlink"/>
          </w:rPr>
          <w:t xml:space="preserve">2369</w:t>
        </w:r>
      </w:hyperlink>
      <w:r>
        <w:t xml:space="preserve"> </w:t>
      </w:r>
      <w:r>
        <w:t xml:space="preserve">Интерактивные ссылки для статей и номеров журналов в таблице слияний CSpider/LinkDbInfo</w:t>
      </w:r>
    </w:p>
    <w:p>
      <w:pPr>
        <w:pStyle w:val="Compact"/>
        <w:numPr>
          <w:ilvl w:val="0"/>
          <w:numId w:val="1020"/>
        </w:numPr>
      </w:pPr>
      <w:r>
        <w:t xml:space="preserve">ИРБИС 128. Модуль Database - Управление базами данных</w:t>
      </w:r>
      <w:r>
        <w:t xml:space="preserve"> </w:t>
      </w:r>
      <w:r>
        <w:t xml:space="preserve">8.1. Новые возможности</w:t>
      </w:r>
      <w:r>
        <w:t xml:space="preserve"> </w:t>
      </w:r>
      <w:hyperlink r:id="rId71">
        <w:r>
          <w:rPr>
            <w:rStyle w:val="Hyperlink"/>
          </w:rPr>
          <w:t xml:space="preserve">I128</w:t>
        </w:r>
        <w:r>
          <w:rPr>
            <w:rStyle w:val="Hyperlink"/>
          </w:rPr>
          <w:t xml:space="preserve">1795</w:t>
        </w:r>
      </w:hyperlink>
      <w:r>
        <w:t xml:space="preserve"> </w:t>
      </w:r>
      <w:r>
        <w:t xml:space="preserve">Редактор схемы БД</w:t>
      </w:r>
      <w:r>
        <w:t xml:space="preserve"> </w:t>
      </w:r>
      <w:hyperlink r:id="rId72">
        <w:r>
          <w:rPr>
            <w:rStyle w:val="Hyperlink"/>
          </w:rPr>
          <w:t xml:space="preserve">I128</w:t>
        </w:r>
        <w:r>
          <w:rPr>
            <w:rStyle w:val="Hyperlink"/>
          </w:rPr>
          <w:t xml:space="preserve">2155</w:t>
        </w:r>
      </w:hyperlink>
      <w:r>
        <w:t xml:space="preserve"> </w:t>
      </w:r>
      <w:r>
        <w:t xml:space="preserve">Поддержка Database::getInstance</w:t>
      </w:r>
    </w:p>
    <w:p>
      <w:pPr>
        <w:pStyle w:val="Compact"/>
        <w:numPr>
          <w:ilvl w:val="0"/>
          <w:numId w:val="1020"/>
        </w:numPr>
      </w:pPr>
      <w:r>
        <w:t xml:space="preserve">ИРБИС 128. Модуль DP_Irbis64Native - Нативный провайдер данных к файлам СУБД ИРБИС 64/64+</w:t>
      </w:r>
      <w:r>
        <w:t xml:space="preserve"> </w:t>
      </w:r>
      <w:r>
        <w:t xml:space="preserve">9.1. Новые возможности</w:t>
      </w:r>
      <w:r>
        <w:t xml:space="preserve"> </w:t>
      </w:r>
      <w:hyperlink r:id="rId73">
        <w:r>
          <w:rPr>
            <w:rStyle w:val="Hyperlink"/>
          </w:rPr>
          <w:t xml:space="preserve">I128</w:t>
        </w:r>
        <w:r>
          <w:rPr>
            <w:rStyle w:val="Hyperlink"/>
          </w:rPr>
          <w:t xml:space="preserve">1271</w:t>
        </w:r>
      </w:hyperlink>
      <w:r>
        <w:t xml:space="preserve"> </w:t>
      </w:r>
      <w:r>
        <w:t xml:space="preserve">Новый провайдер данных DP_Irbis64Native - нативная (на PHP) реализация доступа к БД ИРБИС 64</w:t>
      </w:r>
    </w:p>
    <w:p>
      <w:pPr>
        <w:pStyle w:val="Compact"/>
        <w:numPr>
          <w:ilvl w:val="0"/>
          <w:numId w:val="1020"/>
        </w:numPr>
      </w:pPr>
      <w:r>
        <w:t xml:space="preserve">ИРБИС 128. Модуль DP_webirb - Провайдер данных к Web-ИРБИС 32, 64, 64+</w:t>
      </w:r>
      <w:r>
        <w:t xml:space="preserve"> </w:t>
      </w:r>
      <w:r>
        <w:t xml:space="preserve">10.1. Новые возможности</w:t>
      </w:r>
      <w:r>
        <w:t xml:space="preserve"> </w:t>
      </w:r>
      <w:hyperlink r:id="rId74">
        <w:r>
          <w:rPr>
            <w:rStyle w:val="Hyperlink"/>
          </w:rPr>
          <w:t xml:space="preserve">I128</w:t>
        </w:r>
        <w:r>
          <w:rPr>
            <w:rStyle w:val="Hyperlink"/>
          </w:rPr>
          <w:t xml:space="preserve">2386</w:t>
        </w:r>
      </w:hyperlink>
      <w:r>
        <w:t xml:space="preserve"> </w:t>
      </w:r>
      <w:r>
        <w:t xml:space="preserve">Фильтрация словаря поисковым запросом на основе настроек базы данных</w:t>
      </w:r>
    </w:p>
    <w:p>
      <w:pPr>
        <w:pStyle w:val="Compact"/>
        <w:numPr>
          <w:ilvl w:val="0"/>
          <w:numId w:val="1020"/>
        </w:numPr>
      </w:pPr>
      <w:r>
        <w:t xml:space="preserve">ИРБИС 128. Модуль EC - АРМ Читатель</w:t>
      </w:r>
      <w:r>
        <w:t xml:space="preserve"> </w:t>
      </w:r>
      <w:r>
        <w:t xml:space="preserve">11.1. Новые возможности</w:t>
      </w:r>
      <w:r>
        <w:t xml:space="preserve"> </w:t>
      </w:r>
      <w:hyperlink r:id="rId75">
        <w:r>
          <w:rPr>
            <w:rStyle w:val="Hyperlink"/>
          </w:rPr>
          <w:t xml:space="preserve">I128</w:t>
        </w:r>
        <w:r>
          <w:rPr>
            <w:rStyle w:val="Hyperlink"/>
          </w:rPr>
          <w:t xml:space="preserve">2227</w:t>
        </w:r>
      </w:hyperlink>
      <w:r>
        <w:t xml:space="preserve"> </w:t>
      </w:r>
      <w:r>
        <w:t xml:space="preserve">Возможность для читателей в разделе</w:t>
      </w:r>
      <w:r>
        <w:t xml:space="preserve"> </w:t>
      </w:r>
      <w:r>
        <w:t xml:space="preserve">“Книги на руках”</w:t>
      </w:r>
      <w:r>
        <w:t xml:space="preserve"> </w:t>
      </w:r>
      <w:r>
        <w:t xml:space="preserve">сформировать заявку на продление срока пользования экземпляром издания</w:t>
      </w:r>
      <w:r>
        <w:t xml:space="preserve"> </w:t>
      </w:r>
      <w:hyperlink r:id="rId76">
        <w:r>
          <w:rPr>
            <w:rStyle w:val="Hyperlink"/>
          </w:rPr>
          <w:t xml:space="preserve">I128</w:t>
        </w:r>
        <w:r>
          <w:rPr>
            <w:rStyle w:val="Hyperlink"/>
          </w:rPr>
          <w:t xml:space="preserve">2285</w:t>
        </w:r>
      </w:hyperlink>
      <w:r>
        <w:t xml:space="preserve"> </w:t>
      </w:r>
      <w:r>
        <w:t xml:space="preserve">Скорректирован вывод экземпляров: теперь не отображаются сведения об отсутствии экземпляров в полном просмотре номера журнала, если это описание содержит поле 902</w:t>
      </w:r>
    </w:p>
    <w:p>
      <w:pPr>
        <w:pStyle w:val="Compact"/>
        <w:numPr>
          <w:ilvl w:val="0"/>
          <w:numId w:val="1020"/>
        </w:numPr>
      </w:pPr>
      <w:r>
        <w:t xml:space="preserve">ИРБИС 128. Модуль Format - Подсистема форматирования записей ИРБИС 128</w:t>
      </w:r>
      <w:r>
        <w:t xml:space="preserve"> </w:t>
      </w:r>
      <w:r>
        <w:t xml:space="preserve">12.1. Новые возможности</w:t>
      </w:r>
      <w:r>
        <w:t xml:space="preserve"> </w:t>
      </w:r>
      <w:hyperlink r:id="rId77">
        <w:r>
          <w:rPr>
            <w:rStyle w:val="Hyperlink"/>
          </w:rPr>
          <w:t xml:space="preserve">I128</w:t>
        </w:r>
        <w:r>
          <w:rPr>
            <w:rStyle w:val="Hyperlink"/>
          </w:rPr>
          <w:t xml:space="preserve">2119</w:t>
        </w:r>
      </w:hyperlink>
      <w:r>
        <w:t xml:space="preserve"> </w:t>
      </w:r>
      <w:r>
        <w:t xml:space="preserve">Поддержка динамической генерации и вывода штрихкодов (поддержка ИРБИС-ссылок вида IRBIS:!!!!)</w:t>
      </w:r>
      <w:r>
        <w:t xml:space="preserve"> </w:t>
      </w:r>
      <w:hyperlink r:id="rId78">
        <w:r>
          <w:rPr>
            <w:rStyle w:val="Hyperlink"/>
          </w:rPr>
          <w:t xml:space="preserve">I128</w:t>
        </w:r>
        <w:r>
          <w:rPr>
            <w:rStyle w:val="Hyperlink"/>
          </w:rPr>
          <w:t xml:space="preserve">2339</w:t>
        </w:r>
      </w:hyperlink>
      <w:r>
        <w:t xml:space="preserve"> </w:t>
      </w:r>
      <w:r>
        <w:t xml:space="preserve">Нативный форматер ИРБИС 128</w:t>
      </w:r>
    </w:p>
    <w:p>
      <w:pPr>
        <w:pStyle w:val="Compact"/>
        <w:numPr>
          <w:ilvl w:val="0"/>
          <w:numId w:val="1020"/>
        </w:numPr>
      </w:pPr>
      <w:r>
        <w:t xml:space="preserve">ИРБИС 128. Модуль he3 - Табличная форма ввода данных</w:t>
      </w:r>
      <w:r>
        <w:t xml:space="preserve"> </w:t>
      </w:r>
      <w:r>
        <w:t xml:space="preserve">13.1. Новые возможности</w:t>
      </w:r>
      <w:r>
        <w:t xml:space="preserve"> </w:t>
      </w:r>
      <w:hyperlink r:id="rId79">
        <w:r>
          <w:rPr>
            <w:rStyle w:val="Hyperlink"/>
          </w:rPr>
          <w:t xml:space="preserve">I128</w:t>
        </w:r>
        <w:r>
          <w:rPr>
            <w:rStyle w:val="Hyperlink"/>
          </w:rPr>
          <w:t xml:space="preserve">2258</w:t>
        </w:r>
      </w:hyperlink>
      <w:r>
        <w:t xml:space="preserve"> </w:t>
      </w:r>
      <w:r>
        <w:t xml:space="preserve">Новый редактор записей ИРБИС (he3)</w:t>
      </w:r>
    </w:p>
    <w:p>
      <w:pPr>
        <w:pStyle w:val="Compact"/>
        <w:numPr>
          <w:ilvl w:val="0"/>
          <w:numId w:val="1020"/>
        </w:numPr>
      </w:pPr>
      <w:r>
        <w:t xml:space="preserve">ИРБИС 128. Модуль Help - Помощь</w:t>
      </w:r>
      <w:r>
        <w:t xml:space="preserve"> </w:t>
      </w:r>
      <w:r>
        <w:t xml:space="preserve">14.1. Новые возможности</w:t>
      </w:r>
      <w:r>
        <w:t xml:space="preserve"> </w:t>
      </w:r>
      <w:hyperlink r:id="rId80">
        <w:r>
          <w:rPr>
            <w:rStyle w:val="Hyperlink"/>
          </w:rPr>
          <w:t xml:space="preserve">I128</w:t>
        </w:r>
        <w:r>
          <w:rPr>
            <w:rStyle w:val="Hyperlink"/>
          </w:rPr>
          <w:t xml:space="preserve">2274</w:t>
        </w:r>
      </w:hyperlink>
      <w:r>
        <w:t xml:space="preserve"> </w:t>
      </w:r>
      <w:r>
        <w:t xml:space="preserve">Экспорт страницы помощи в DOCX</w:t>
      </w:r>
    </w:p>
    <w:p>
      <w:pPr>
        <w:pStyle w:val="Compact"/>
        <w:numPr>
          <w:ilvl w:val="0"/>
          <w:numId w:val="1020"/>
        </w:numPr>
      </w:pPr>
      <w:r>
        <w:t xml:space="preserve">ИРБИС 128. Модуль Organisations - Организации</w:t>
      </w:r>
      <w:r>
        <w:t xml:space="preserve"> </w:t>
      </w:r>
      <w:r>
        <w:t xml:space="preserve">15.1. Новые возможности</w:t>
      </w:r>
      <w:r>
        <w:t xml:space="preserve"> </w:t>
      </w:r>
      <w:hyperlink r:id="rId81">
        <w:r>
          <w:rPr>
            <w:rStyle w:val="Hyperlink"/>
          </w:rPr>
          <w:t xml:space="preserve">I128</w:t>
        </w:r>
        <w:r>
          <w:rPr>
            <w:rStyle w:val="Hyperlink"/>
          </w:rPr>
          <w:t xml:space="preserve">2356</w:t>
        </w:r>
      </w:hyperlink>
      <w:r>
        <w:t xml:space="preserve"> </w:t>
      </w:r>
      <w:r>
        <w:t xml:space="preserve">Расширенный поиск организаций по географическому признаку</w:t>
      </w:r>
    </w:p>
    <w:p>
      <w:pPr>
        <w:pStyle w:val="Compact"/>
        <w:numPr>
          <w:ilvl w:val="0"/>
          <w:numId w:val="1020"/>
        </w:numPr>
      </w:pPr>
      <w:r>
        <w:t xml:space="preserve">ИРБИС 128. Модуль Pages - Страницы сайта</w:t>
      </w:r>
      <w:r>
        <w:t xml:space="preserve"> </w:t>
      </w:r>
      <w:r>
        <w:t xml:space="preserve">16.1. Новые возможности</w:t>
      </w:r>
      <w:r>
        <w:t xml:space="preserve"> </w:t>
      </w:r>
      <w:hyperlink r:id="rId82">
        <w:r>
          <w:rPr>
            <w:rStyle w:val="Hyperlink"/>
          </w:rPr>
          <w:t xml:space="preserve">I128</w:t>
        </w:r>
        <w:r>
          <w:rPr>
            <w:rStyle w:val="Hyperlink"/>
          </w:rPr>
          <w:t xml:space="preserve">2418</w:t>
        </w:r>
      </w:hyperlink>
      <w:r>
        <w:t xml:space="preserve"> </w:t>
      </w:r>
      <w:r>
        <w:t xml:space="preserve">Возможность устанавливать права доступа и иерархию страниц модулей ?id=ModuleName/PageName</w:t>
      </w:r>
    </w:p>
    <w:p>
      <w:pPr>
        <w:pStyle w:val="Compact"/>
        <w:numPr>
          <w:ilvl w:val="0"/>
          <w:numId w:val="1020"/>
        </w:numPr>
      </w:pPr>
      <w:r>
        <w:t xml:space="preserve">ИРБИС 128. Модуль Periodicals - АРМ Подписка</w:t>
      </w:r>
      <w:r>
        <w:t xml:space="preserve"> </w:t>
      </w:r>
      <w:r>
        <w:t xml:space="preserve">17.1. Новые возможности</w:t>
      </w:r>
      <w:r>
        <w:t xml:space="preserve"> </w:t>
      </w:r>
      <w:hyperlink r:id="rId83">
        <w:r>
          <w:rPr>
            <w:rStyle w:val="Hyperlink"/>
          </w:rPr>
          <w:t xml:space="preserve">I128</w:t>
        </w:r>
        <w:r>
          <w:rPr>
            <w:rStyle w:val="Hyperlink"/>
          </w:rPr>
          <w:t xml:space="preserve">2419</w:t>
        </w:r>
      </w:hyperlink>
      <w:r>
        <w:t xml:space="preserve"> </w:t>
      </w:r>
      <w:r>
        <w:t xml:space="preserve">Подсистема заявок о потребности в подписке</w:t>
      </w:r>
    </w:p>
    <w:p>
      <w:pPr>
        <w:pStyle w:val="Compact"/>
        <w:numPr>
          <w:ilvl w:val="0"/>
          <w:numId w:val="1020"/>
        </w:numPr>
      </w:pPr>
      <w:r>
        <w:t xml:space="preserve">ИРБИС 128. Модуль Queue - Очередь задач</w:t>
      </w:r>
      <w:r>
        <w:t xml:space="preserve"> </w:t>
      </w:r>
      <w:r>
        <w:t xml:space="preserve">18.1. Документация</w:t>
      </w:r>
      <w:r>
        <w:t xml:space="preserve"> </w:t>
      </w:r>
      <w:hyperlink r:id="rId84">
        <w:r>
          <w:rPr>
            <w:rStyle w:val="Hyperlink"/>
          </w:rPr>
          <w:t xml:space="preserve">I128</w:t>
        </w:r>
        <w:r>
          <w:rPr>
            <w:rStyle w:val="Hyperlink"/>
          </w:rPr>
          <w:t xml:space="preserve">2321</w:t>
        </w:r>
      </w:hyperlink>
      <w:r>
        <w:t xml:space="preserve"> </w:t>
      </w:r>
      <w:r>
        <w:t xml:space="preserve">Документация для модуля «Очередь задач» (Queue)</w:t>
      </w:r>
      <w:r>
        <w:t xml:space="preserve"> </w:t>
      </w:r>
      <w:r>
        <w:t xml:space="preserve">18.2. Новые возможности</w:t>
      </w:r>
      <w:r>
        <w:t xml:space="preserve"> </w:t>
      </w:r>
      <w:hyperlink r:id="rId85">
        <w:r>
          <w:rPr>
            <w:rStyle w:val="Hyperlink"/>
          </w:rPr>
          <w:t xml:space="preserve">I128</w:t>
        </w:r>
        <w:r>
          <w:rPr>
            <w:rStyle w:val="Hyperlink"/>
          </w:rPr>
          <w:t xml:space="preserve">2256</w:t>
        </w:r>
      </w:hyperlink>
      <w:r>
        <w:t xml:space="preserve"> </w:t>
      </w:r>
      <w:r>
        <w:t xml:space="preserve">Оптимизация производительности модуля Queue через кэширование и рефакторинг</w:t>
      </w:r>
      <w:r>
        <w:t xml:space="preserve"> </w:t>
      </w:r>
      <w:hyperlink r:id="rId86">
        <w:r>
          <w:rPr>
            <w:rStyle w:val="Hyperlink"/>
          </w:rPr>
          <w:t xml:space="preserve">I128</w:t>
        </w:r>
        <w:r>
          <w:rPr>
            <w:rStyle w:val="Hyperlink"/>
          </w:rPr>
          <w:t xml:space="preserve">2318</w:t>
        </w:r>
      </w:hyperlink>
      <w:r>
        <w:t xml:space="preserve"> </w:t>
      </w:r>
      <w:r>
        <w:t xml:space="preserve">Поддержка отображения прогресса cli-задач на основе анализа логов</w:t>
      </w:r>
      <w:r>
        <w:t xml:space="preserve"> </w:t>
      </w:r>
      <w:hyperlink r:id="rId87">
        <w:r>
          <w:rPr>
            <w:rStyle w:val="Hyperlink"/>
          </w:rPr>
          <w:t xml:space="preserve">I128</w:t>
        </w:r>
        <w:r>
          <w:rPr>
            <w:rStyle w:val="Hyperlink"/>
          </w:rPr>
          <w:t xml:space="preserve">2370</w:t>
        </w:r>
      </w:hyperlink>
      <w:r>
        <w:t xml:space="preserve"> </w:t>
      </w:r>
      <w:r>
        <w:t xml:space="preserve">Явное управление состоянием паузы в очереди задач</w:t>
      </w:r>
    </w:p>
    <w:p>
      <w:pPr>
        <w:pStyle w:val="Compact"/>
        <w:numPr>
          <w:ilvl w:val="0"/>
          <w:numId w:val="1020"/>
        </w:numPr>
      </w:pPr>
      <w:r>
        <w:t xml:space="preserve">ИРБИС 128. Модуль Record - Запись ИРБИС</w:t>
      </w:r>
      <w:r>
        <w:t xml:space="preserve"> </w:t>
      </w:r>
      <w:r>
        <w:t xml:space="preserve">19.1. Новые возможности</w:t>
      </w:r>
      <w:r>
        <w:t xml:space="preserve"> </w:t>
      </w:r>
      <w:hyperlink r:id="rId88">
        <w:r>
          <w:rPr>
            <w:rStyle w:val="Hyperlink"/>
          </w:rPr>
          <w:t xml:space="preserve">I128</w:t>
        </w:r>
        <w:r>
          <w:rPr>
            <w:rStyle w:val="Hyperlink"/>
          </w:rPr>
          <w:t xml:space="preserve">2255</w:t>
        </w:r>
      </w:hyperlink>
      <w:r>
        <w:t xml:space="preserve"> </w:t>
      </w:r>
      <w:r>
        <w:t xml:space="preserve">Отказ от медленного файлового кеширования (GetSidFile/SetSidFile) класса Record</w:t>
      </w:r>
    </w:p>
    <w:p>
      <w:pPr>
        <w:pStyle w:val="Compact"/>
        <w:numPr>
          <w:ilvl w:val="0"/>
          <w:numId w:val="1020"/>
        </w:numPr>
      </w:pPr>
      <w:r>
        <w:t xml:space="preserve">ИРБИС 128. Модуль RQST - Подсистема заказа изданий</w:t>
      </w:r>
      <w:r>
        <w:t xml:space="preserve"> </w:t>
      </w:r>
      <w:r>
        <w:t xml:space="preserve">20.1. Новые возможности</w:t>
      </w:r>
      <w:r>
        <w:t xml:space="preserve"> </w:t>
      </w:r>
      <w:hyperlink r:id="rId89">
        <w:r>
          <w:rPr>
            <w:rStyle w:val="Hyperlink"/>
          </w:rPr>
          <w:t xml:space="preserve">I128</w:t>
        </w:r>
        <w:r>
          <w:rPr>
            <w:rStyle w:val="Hyperlink"/>
          </w:rPr>
          <w:t xml:space="preserve">2226</w:t>
        </w:r>
      </w:hyperlink>
      <w:r>
        <w:t xml:space="preserve"> </w:t>
      </w:r>
      <w:r>
        <w:t xml:space="preserve">Новый Action RQST/CreateRequestProlongationBS: Обрабатывает логику создания заявки на продление (валидация дат, обновление записи читателя, создание записи в БД заказов)</w:t>
      </w:r>
    </w:p>
    <w:p>
      <w:pPr>
        <w:pStyle w:val="Compact"/>
        <w:numPr>
          <w:ilvl w:val="0"/>
          <w:numId w:val="1020"/>
        </w:numPr>
      </w:pPr>
      <w:r>
        <w:t xml:space="preserve">ИРБИС 128. Модуль RSU - Сетевые удаленные ресурсы</w:t>
      </w:r>
      <w:r>
        <w:t xml:space="preserve"> </w:t>
      </w:r>
      <w:r>
        <w:t xml:space="preserve">21.1. Новые возможности</w:t>
      </w:r>
      <w:r>
        <w:t xml:space="preserve"> </w:t>
      </w:r>
      <w:hyperlink r:id="rId90">
        <w:r>
          <w:rPr>
            <w:rStyle w:val="Hyperlink"/>
          </w:rPr>
          <w:t xml:space="preserve">I128</w:t>
        </w:r>
        <w:r>
          <w:rPr>
            <w:rStyle w:val="Hyperlink"/>
          </w:rPr>
          <w:t xml:space="preserve">2093</w:t>
        </w:r>
      </w:hyperlink>
      <w:r>
        <w:t xml:space="preserve"> </w:t>
      </w:r>
      <w:r>
        <w:t xml:space="preserve">Страница</w:t>
      </w:r>
      <w:r>
        <w:t xml:space="preserve"> </w:t>
      </w:r>
      <w:r>
        <w:t xml:space="preserve">“Управление ресурсами удаленного доступа”</w:t>
      </w:r>
      <w:r>
        <w:t xml:space="preserve"> </w:t>
      </w:r>
      <w:r>
        <w:t xml:space="preserve">и новая функция для показа удаленных ресурсов</w:t>
      </w:r>
    </w:p>
    <w:p>
      <w:pPr>
        <w:pStyle w:val="Compact"/>
        <w:numPr>
          <w:ilvl w:val="0"/>
          <w:numId w:val="1020"/>
        </w:numPr>
      </w:pPr>
      <w:r>
        <w:t xml:space="preserve">ИРБИС 128. Модуль Users - Управление пользователями</w:t>
      </w:r>
      <w:r>
        <w:t xml:space="preserve"> </w:t>
      </w:r>
      <w:r>
        <w:t xml:space="preserve">22.1. Исправление ошибок</w:t>
      </w:r>
      <w:r>
        <w:t xml:space="preserve"> </w:t>
      </w:r>
      <w:hyperlink r:id="rId91">
        <w:r>
          <w:rPr>
            <w:rStyle w:val="Hyperlink"/>
          </w:rPr>
          <w:t xml:space="preserve">I128</w:t>
        </w:r>
        <w:r>
          <w:rPr>
            <w:rStyle w:val="Hyperlink"/>
          </w:rPr>
          <w:t xml:space="preserve">2289</w:t>
        </w:r>
      </w:hyperlink>
      <w:r>
        <w:t xml:space="preserve"> </w:t>
      </w:r>
      <w:r>
        <w:t xml:space="preserve">Исправление опечаток в скрипте корректировки читателя в АРМ Регистратор</w:t>
      </w:r>
    </w:p>
    <w:p>
      <w:pPr>
        <w:pStyle w:val="Compact"/>
        <w:numPr>
          <w:ilvl w:val="0"/>
          <w:numId w:val="1020"/>
        </w:numPr>
      </w:pPr>
      <w:r>
        <w:t xml:space="preserve">ИРБИС 128. Модуль WIrbis - Системный модуль</w:t>
      </w:r>
      <w:r>
        <w:t xml:space="preserve"> </w:t>
      </w:r>
      <w:r>
        <w:t xml:space="preserve">23.1. Новые возможности</w:t>
      </w:r>
      <w:r>
        <w:t xml:space="preserve"> </w:t>
      </w:r>
      <w:hyperlink r:id="rId92">
        <w:r>
          <w:rPr>
            <w:rStyle w:val="Hyperlink"/>
          </w:rPr>
          <w:t xml:space="preserve">I128</w:t>
        </w:r>
        <w:r>
          <w:rPr>
            <w:rStyle w:val="Hyperlink"/>
          </w:rPr>
          <w:t xml:space="preserve">2402</w:t>
        </w:r>
      </w:hyperlink>
      <w:r>
        <w:t xml:space="preserve"> </w:t>
      </w:r>
      <w:r>
        <w:t xml:space="preserve">на кнопку корректировки назначен двойной клик который открывает полный формат просмотра. а не корректирует запись</w:t>
      </w:r>
    </w:p>
    <w:p>
      <w:pPr>
        <w:pStyle w:val="Compact"/>
        <w:numPr>
          <w:ilvl w:val="0"/>
          <w:numId w:val="1020"/>
        </w:numPr>
      </w:pPr>
      <w:r>
        <w:t xml:space="preserve">Комплексное решение АБИС ИРБИС64/128</w:t>
      </w:r>
      <w:r>
        <w:t xml:space="preserve"> </w:t>
      </w:r>
      <w:r>
        <w:t xml:space="preserve">24.1. Документация</w:t>
      </w:r>
      <w:r>
        <w:t xml:space="preserve"> </w:t>
      </w:r>
      <w:hyperlink r:id="rId93">
        <w:r>
          <w:rPr>
            <w:rStyle w:val="Hyperlink"/>
          </w:rPr>
          <w:t xml:space="preserve">I128</w:t>
        </w:r>
        <w:r>
          <w:rPr>
            <w:rStyle w:val="Hyperlink"/>
          </w:rPr>
          <w:t xml:space="preserve">2431</w:t>
        </w:r>
      </w:hyperlink>
      <w:r>
        <w:t xml:space="preserve"> </w:t>
      </w:r>
      <w:r>
        <w:t xml:space="preserve">Приведение Help-документации к целостному состоянию</w:t>
      </w:r>
      <w:r>
        <w:t xml:space="preserve"> </w:t>
      </w:r>
      <w:r>
        <w:t xml:space="preserve">24.2. Новые возможности</w:t>
      </w:r>
      <w:r>
        <w:t xml:space="preserve"> </w:t>
      </w:r>
      <w:hyperlink r:id="rId94">
        <w:r>
          <w:rPr>
            <w:rStyle w:val="Hyperlink"/>
          </w:rPr>
          <w:t xml:space="preserve">I128</w:t>
        </w:r>
        <w:r>
          <w:rPr>
            <w:rStyle w:val="Hyperlink"/>
          </w:rPr>
          <w:t xml:space="preserve">1400</w:t>
        </w:r>
      </w:hyperlink>
      <w:r>
        <w:t xml:space="preserve"> </w:t>
      </w:r>
      <w:r>
        <w:t xml:space="preserve">Сортировка результатов поиска в АРМ Каталогизатор</w:t>
      </w:r>
      <w:r>
        <w:t xml:space="preserve"> </w:t>
      </w:r>
      <w:hyperlink r:id="rId95">
        <w:r>
          <w:rPr>
            <w:rStyle w:val="Hyperlink"/>
          </w:rPr>
          <w:t xml:space="preserve">I128</w:t>
        </w:r>
        <w:r>
          <w:rPr>
            <w:rStyle w:val="Hyperlink"/>
          </w:rPr>
          <w:t xml:space="preserve">1659</w:t>
        </w:r>
      </w:hyperlink>
      <w:r>
        <w:t xml:space="preserve"> </w:t>
      </w:r>
      <w:r>
        <w:t xml:space="preserve">Новый мастер установки системы</w:t>
      </w:r>
      <w:r>
        <w:t xml:space="preserve"> </w:t>
      </w:r>
      <w:hyperlink r:id="rId96">
        <w:r>
          <w:rPr>
            <w:rStyle w:val="Hyperlink"/>
          </w:rPr>
          <w:t xml:space="preserve">I128</w:t>
        </w:r>
        <w:r>
          <w:rPr>
            <w:rStyle w:val="Hyperlink"/>
          </w:rPr>
          <w:t xml:space="preserve">2253</w:t>
        </w:r>
      </w:hyperlink>
      <w:r>
        <w:t xml:space="preserve"> </w:t>
      </w:r>
      <w:r>
        <w:t xml:space="preserve">Многоуровневое кеширование</w:t>
      </w:r>
      <w:r>
        <w:t xml:space="preserve"> </w:t>
      </w:r>
      <w:hyperlink r:id="rId97">
        <w:r>
          <w:rPr>
            <w:rStyle w:val="Hyperlink"/>
          </w:rPr>
          <w:t xml:space="preserve">I128</w:t>
        </w:r>
        <w:r>
          <w:rPr>
            <w:rStyle w:val="Hyperlink"/>
          </w:rPr>
          <w:t xml:space="preserve">2254</w:t>
        </w:r>
      </w:hyperlink>
      <w:r>
        <w:t xml:space="preserve"> </w:t>
      </w:r>
      <w:r>
        <w:t xml:space="preserve">Полный рефакторинг хранения сессий</w:t>
      </w:r>
    </w:p>
    <w:p>
      <w:pPr>
        <w:pStyle w:val="Compact"/>
        <w:numPr>
          <w:ilvl w:val="0"/>
          <w:numId w:val="1020"/>
        </w:numPr>
      </w:pPr>
      <w:r>
        <w:t xml:space="preserve">Комплексное решение Электронная библиотека ИРБИС64/128</w:t>
      </w:r>
      <w:r>
        <w:t xml:space="preserve"> </w:t>
      </w:r>
      <w:r>
        <w:t xml:space="preserve">25.1. Документация</w:t>
      </w:r>
      <w:r>
        <w:t xml:space="preserve"> </w:t>
      </w:r>
      <w:hyperlink r:id="rId98">
        <w:r>
          <w:rPr>
            <w:rStyle w:val="Hyperlink"/>
          </w:rPr>
          <w:t xml:space="preserve">I128</w:t>
        </w:r>
        <w:r>
          <w:rPr>
            <w:rStyle w:val="Hyperlink"/>
          </w:rPr>
          <w:t xml:space="preserve">2315</w:t>
        </w:r>
      </w:hyperlink>
      <w:r>
        <w:t xml:space="preserve"> </w:t>
      </w:r>
      <w:r>
        <w:t xml:space="preserve">Поддержка фонового распознавания текста (OCR) с помощью Tesseract для PDF-документов без текстового слоя.</w:t>
      </w:r>
      <w:r>
        <w:t xml:space="preserve"> </w:t>
      </w:r>
      <w:r>
        <w:t xml:space="preserve">25.2. Исправление ошибок</w:t>
      </w:r>
      <w:r>
        <w:t xml:space="preserve"> </w:t>
      </w:r>
      <w:hyperlink r:id="rId99">
        <w:r>
          <w:rPr>
            <w:rStyle w:val="Hyperlink"/>
          </w:rPr>
          <w:t xml:space="preserve">I128</w:t>
        </w:r>
        <w:r>
          <w:rPr>
            <w:rStyle w:val="Hyperlink"/>
          </w:rPr>
          <w:t xml:space="preserve">2243</w:t>
        </w:r>
      </w:hyperlink>
      <w:r>
        <w:t xml:space="preserve"> </w:t>
      </w:r>
      <w:r>
        <w:t xml:space="preserve">При наличии одинарной кавычки в кратком описании просмотрщик выдает ошибку</w:t>
      </w:r>
      <w:r>
        <w:t xml:space="preserve"> </w:t>
      </w:r>
      <w:r>
        <w:t xml:space="preserve">25.3. Новые возможности</w:t>
      </w:r>
      <w:r>
        <w:t xml:space="preserve"> </w:t>
      </w:r>
      <w:hyperlink r:id="rId100">
        <w:r>
          <w:rPr>
            <w:rStyle w:val="Hyperlink"/>
          </w:rPr>
          <w:t xml:space="preserve">I128</w:t>
        </w:r>
        <w:r>
          <w:rPr>
            <w:rStyle w:val="Hyperlink"/>
          </w:rPr>
          <w:t xml:space="preserve">2092</w:t>
        </w:r>
      </w:hyperlink>
      <w:r>
        <w:t xml:space="preserve"> </w:t>
      </w:r>
      <w:r>
        <w:t xml:space="preserve">Создать страницу в модуле</w:t>
      </w:r>
      <w:r>
        <w:t xml:space="preserve"> </w:t>
      </w:r>
      <w:r>
        <w:t xml:space="preserve">“Страницы сайта”</w:t>
      </w:r>
      <w:r>
        <w:t xml:space="preserve"> </w:t>
      </w:r>
      <w:r>
        <w:t xml:space="preserve">для доступа к системной странице</w:t>
      </w:r>
      <w:r>
        <w:t xml:space="preserve"> </w:t>
      </w:r>
      <w:r>
        <w:t xml:space="preserve">“Управление контентом электронной библиотеки”</w:t>
      </w:r>
      <w:r>
        <w:t xml:space="preserve"> </w:t>
      </w:r>
      <w:hyperlink r:id="rId101">
        <w:r>
          <w:rPr>
            <w:rStyle w:val="Hyperlink"/>
          </w:rPr>
          <w:t xml:space="preserve">I128</w:t>
        </w:r>
        <w:r>
          <w:rPr>
            <w:rStyle w:val="Hyperlink"/>
          </w:rPr>
          <w:t xml:space="preserve">2300</w:t>
        </w:r>
      </w:hyperlink>
      <w:r>
        <w:t xml:space="preserve"> </w:t>
      </w:r>
      <w:r>
        <w:t xml:space="preserve">Поддержка фонового распознавания текста (OCR) с помощью Tesseract для PDF-документов без текстового слоя.</w:t>
      </w:r>
      <w:r>
        <w:t xml:space="preserve"> </w:t>
      </w:r>
      <w:hyperlink r:id="rId102">
        <w:r>
          <w:rPr>
            <w:rStyle w:val="Hyperlink"/>
          </w:rPr>
          <w:t xml:space="preserve">I128</w:t>
        </w:r>
        <w:r>
          <w:rPr>
            <w:rStyle w:val="Hyperlink"/>
          </w:rPr>
          <w:t xml:space="preserve">2301</w:t>
        </w:r>
      </w:hyperlink>
      <w:r>
        <w:t xml:space="preserve"> </w:t>
      </w:r>
      <w:r>
        <w:t xml:space="preserve">Интеграция подсистемы транскрибации в модуль FT и добавление локального распознавания через Whisper</w:t>
      </w:r>
    </w:p>
    <w:p>
      <w:pPr>
        <w:pStyle w:val="Compact"/>
        <w:numPr>
          <w:ilvl w:val="0"/>
          <w:numId w:val="1020"/>
        </w:numPr>
      </w:pPr>
      <w:r>
        <w:t xml:space="preserve">Технологическое обеспечение системы ИРБИС 64/128</w:t>
      </w:r>
      <w:r>
        <w:t xml:space="preserve"> </w:t>
      </w:r>
      <w:r>
        <w:t xml:space="preserve">26.1. Исправление ошибок</w:t>
      </w:r>
      <w:r>
        <w:t xml:space="preserve"> </w:t>
      </w:r>
      <w:hyperlink r:id="rId103">
        <w:r>
          <w:rPr>
            <w:rStyle w:val="Hyperlink"/>
          </w:rPr>
          <w:t xml:space="preserve">I128</w:t>
        </w:r>
        <w:r>
          <w:rPr>
            <w:rStyle w:val="Hyperlink"/>
          </w:rPr>
          <w:t xml:space="preserve">2351</w:t>
        </w:r>
      </w:hyperlink>
      <w:r>
        <w:t xml:space="preserve"> </w:t>
      </w:r>
      <w:r>
        <w:t xml:space="preserve">Фиктивная форма ListInvKSUGEN в списке выходных форм каталога</w:t>
      </w:r>
    </w:p>
    <w:p>
      <w:pPr>
        <w:pStyle w:val="FirstParagraph"/>
      </w:pPr>
      <w:r>
        <w:rPr>
          <w:strike/>
        </w:rPr>
        <w:t xml:space="preserve">-</w:t>
      </w:r>
    </w:p>
    <w:p>
      <w:pPr>
        <w:pStyle w:val="BodyText"/>
      </w:pPr>
      <w:r>
        <w:t xml:space="preserve">Версия 2026.2</w:t>
      </w:r>
    </w:p>
    <w:p>
      <w:pPr>
        <w:pStyle w:val="BodyText"/>
      </w:pPr>
      <w:r>
        <w:rPr>
          <w:strike/>
        </w:rPr>
        <w:t xml:space="preserve">-</w:t>
      </w:r>
    </w:p>
    <w:p>
      <w:pPr>
        <w:numPr>
          <w:ilvl w:val="0"/>
          <w:numId w:val="1021"/>
        </w:numPr>
      </w:pPr>
      <w:r>
        <w:t xml:space="preserve">I128-2376 - Устранение fatal error в фоновой задаче CSpider/Stage21</w:t>
      </w:r>
    </w:p>
    <w:p>
      <w:pPr>
        <w:numPr>
          <w:ilvl w:val="0"/>
          <w:numId w:val="1000"/>
        </w:numPr>
      </w:pPr>
      <w:r>
        <w:rPr>
          <w:b/>
          <w:bCs/>
          <w:i/>
          <w:iCs/>
        </w:rPr>
        <w:t xml:space="preserve">Проблема:</w:t>
      </w:r>
      <w:r>
        <w:t xml:space="preserve"> </w:t>
      </w:r>
      <w:r>
        <w:t xml:space="preserve">Фоновая задача</w:t>
      </w:r>
      <w:r>
        <w:t xml:space="preserve"> </w:t>
      </w:r>
      <w:r>
        <w:rPr>
          <w:rStyle w:val="VerbatimChar"/>
        </w:rPr>
        <w:t xml:space="preserve">CSpider/Stage21</w:t>
      </w:r>
      <w:r>
        <w:t xml:space="preserve"> </w:t>
      </w:r>
      <w:r>
        <w:t xml:space="preserve">могла завершаться аварийно (fatal error) при выполнении из очереди. Это происходило, если при попытке обработки записи не удавалось получить описание БД-источника или сводной БД.</w:t>
      </w:r>
    </w:p>
    <w:p>
      <w:pPr>
        <w:numPr>
          <w:ilvl w:val="0"/>
          <w:numId w:val="1000"/>
        </w:numPr>
      </w:pPr>
      <w:r>
        <w:rPr>
          <w:b/>
          <w:bCs/>
          <w:i/>
          <w:iCs/>
        </w:rPr>
        <w:t xml:space="preserve">Причина:</w:t>
      </w:r>
      <w:r>
        <w:t xml:space="preserve"> </w:t>
      </w:r>
      <w:r>
        <w:t xml:space="preserve">В методе</w:t>
      </w:r>
      <w:r>
        <w:t xml:space="preserve"> </w:t>
      </w:r>
      <w:r>
        <w:rPr>
          <w:rStyle w:val="VerbatimChar"/>
        </w:rPr>
        <w:t xml:space="preserve">ProcessRow</w:t>
      </w:r>
      <w:r>
        <w:t xml:space="preserve"> </w:t>
      </w:r>
      <w:r>
        <w:t xml:space="preserve">отсутствовала валидация результатов системных вызовов:</w:t>
      </w:r>
    </w:p>
    <w:p>
      <w:pPr>
        <w:pStyle w:val="Compact"/>
        <w:numPr>
          <w:ilvl w:val="1"/>
          <w:numId w:val="1022"/>
        </w:numPr>
      </w:pPr>
      <w:r>
        <w:t xml:space="preserve">Результат вызова</w:t>
      </w:r>
      <w:r>
        <w:t xml:space="preserve"> </w:t>
      </w:r>
      <w:r>
        <w:rPr>
          <w:rStyle w:val="VerbatimChar"/>
        </w:rPr>
        <w:t xml:space="preserve">Database::GetDatabaseRecord()</w:t>
      </w:r>
      <w:r>
        <w:t xml:space="preserve"> </w:t>
      </w:r>
      <w:r>
        <w:t xml:space="preserve">без проверки на</w:t>
      </w:r>
      <w:r>
        <w:t xml:space="preserve"> </w:t>
      </w:r>
      <w:r>
        <w:rPr>
          <w:rStyle w:val="VerbatimChar"/>
        </w:rPr>
        <w:t xml:space="preserve">null</w:t>
      </w:r>
      <w:r>
        <w:t xml:space="preserve"> </w:t>
      </w:r>
      <w:r>
        <w:t xml:space="preserve">передавался параметром в типизированные методы</w:t>
      </w:r>
      <w:r>
        <w:t xml:space="preserve"> </w:t>
      </w:r>
      <w:r>
        <w:rPr>
          <w:rStyle w:val="VerbatimChar"/>
        </w:rPr>
        <w:t xml:space="preserve">GetUniqueSrc()</w:t>
      </w:r>
      <w:r>
        <w:t xml:space="preserve"> </w:t>
      </w:r>
      <w:r>
        <w:t xml:space="preserve">и</w:t>
      </w:r>
      <w:r>
        <w:t xml:space="preserve"> </w:t>
      </w:r>
      <w:r>
        <w:rPr>
          <w:rStyle w:val="VerbatimChar"/>
        </w:rPr>
        <w:t xml:space="preserve">GetAllSrc()</w:t>
      </w:r>
      <w:r>
        <w:t xml:space="preserve">, что вызывало</w:t>
      </w:r>
      <w:r>
        <w:t xml:space="preserve"> </w:t>
      </w:r>
      <w:r>
        <w:rPr>
          <w:rStyle w:val="VerbatimChar"/>
        </w:rPr>
        <w:t xml:space="preserve">TypeError</w:t>
      </w:r>
      <w:r>
        <w:t xml:space="preserve">.</w:t>
      </w:r>
    </w:p>
    <w:p>
      <w:pPr>
        <w:pStyle w:val="Compact"/>
        <w:numPr>
          <w:ilvl w:val="1"/>
          <w:numId w:val="1022"/>
        </w:numPr>
      </w:pPr>
      <w:r>
        <w:t xml:space="preserve">Результат поиска</w:t>
      </w:r>
      <w:r>
        <w:t xml:space="preserve"> </w:t>
      </w:r>
      <w:r>
        <w:rPr>
          <w:rStyle w:val="VerbatimChar"/>
        </w:rPr>
        <w:t xml:space="preserve">FindRecords()</w:t>
      </w:r>
      <w:r>
        <w:t xml:space="preserve"> </w:t>
      </w:r>
      <w:r>
        <w:t xml:space="preserve">логировался через жесткое обращение к индексу массива</w:t>
      </w:r>
      <w:r>
        <w:t xml:space="preserve"> </w:t>
      </w:r>
      <w:r>
        <w:rPr>
          <w:rStyle w:val="VerbatimChar"/>
        </w:rPr>
        <w:t xml:space="preserve">$cr2[0](0)</w:t>
      </w:r>
      <w:r>
        <w:t xml:space="preserve">, что приводило к ошибке, если поиск возвращал код ошибки (строку или число), а не массив.</w:t>
      </w:r>
    </w:p>
    <w:p>
      <w:pPr>
        <w:numPr>
          <w:ilvl w:val="0"/>
          <w:numId w:val="1000"/>
        </w:numPr>
      </w:pPr>
      <w:r>
        <w:rPr>
          <w:b/>
          <w:bCs/>
          <w:i/>
          <w:iCs/>
        </w:rPr>
        <w:t xml:space="preserve">Решение:</w:t>
      </w:r>
    </w:p>
    <w:p>
      <w:pPr>
        <w:pStyle w:val="Compact"/>
        <w:numPr>
          <w:ilvl w:val="1"/>
          <w:numId w:val="1023"/>
        </w:numPr>
      </w:pPr>
      <w:r>
        <w:rPr>
          <w:b/>
          <w:bCs/>
          <w:i/>
          <w:iCs/>
        </w:rPr>
        <w:t xml:space="preserve">Защита от отсутствующих настроек БД:</w:t>
      </w:r>
      <w:r>
        <w:t xml:space="preserve"> </w:t>
      </w:r>
      <w:r>
        <w:t xml:space="preserve">Добавлены проверки результата</w:t>
      </w:r>
      <w:r>
        <w:t xml:space="preserve"> </w:t>
      </w:r>
      <w:r>
        <w:rPr>
          <w:rStyle w:val="VerbatimChar"/>
        </w:rPr>
        <w:t xml:space="preserve">GetDatabaseRecord()</w:t>
      </w:r>
      <w:r>
        <w:t xml:space="preserve">. Если настройки (</w:t>
      </w:r>
      <w:r>
        <w:rPr>
          <w:rStyle w:val="VerbatimChar"/>
        </w:rPr>
        <w:t xml:space="preserve">$cdbr</w:t>
      </w:r>
      <w:r>
        <w:t xml:space="preserve"> </w:t>
      </w:r>
      <w:r>
        <w:t xml:space="preserve">или</w:t>
      </w:r>
      <w:r>
        <w:t xml:space="preserve"> </w:t>
      </w:r>
      <w:r>
        <w:rPr>
          <w:rStyle w:val="VerbatimChar"/>
        </w:rPr>
        <w:t xml:space="preserve">$sdbr</w:t>
      </w:r>
      <w:r>
        <w:t xml:space="preserve">) получить не удалось, выполнение прерывается безопасно, строка не удаляется из</w:t>
      </w:r>
      <w:r>
        <w:t xml:space="preserve"> </w:t>
      </w:r>
      <w:r>
        <w:rPr>
          <w:rStyle w:val="VerbatimChar"/>
        </w:rPr>
        <w:t xml:space="preserve">f902</w:t>
      </w:r>
      <w:r>
        <w:t xml:space="preserve">, а в лог пишется соответствующее уведомление.</w:t>
      </w:r>
    </w:p>
    <w:p>
      <w:pPr>
        <w:pStyle w:val="Compact"/>
        <w:numPr>
          <w:ilvl w:val="1"/>
          <w:numId w:val="1023"/>
        </w:numPr>
      </w:pPr>
      <w:r>
        <w:rPr>
          <w:b/>
          <w:bCs/>
          <w:i/>
          <w:iCs/>
        </w:rPr>
        <w:t xml:space="preserve">Проверка доступности баз данных:</w:t>
      </w:r>
      <w:r>
        <w:t xml:space="preserve"> </w:t>
      </w:r>
      <w:r>
        <w:t xml:space="preserve">Добавлены проверки на успешное открытие сводной БД (</w:t>
      </w:r>
      <w:r>
        <w:rPr>
          <w:rStyle w:val="VerbatimChar"/>
        </w:rPr>
        <w:t xml:space="preserve">$sdb !== null</w:t>
      </w:r>
      <w:r>
        <w:t xml:space="preserve">) перед попыткой чтения и модификации ее записей.</w:t>
      </w:r>
    </w:p>
    <w:p>
      <w:pPr>
        <w:pStyle w:val="Compact"/>
        <w:numPr>
          <w:ilvl w:val="1"/>
          <w:numId w:val="1023"/>
        </w:numPr>
      </w:pPr>
      <w:r>
        <w:rPr>
          <w:b/>
          <w:bCs/>
          <w:i/>
          <w:iCs/>
        </w:rPr>
        <w:t xml:space="preserve">Безопасное логирование:</w:t>
      </w:r>
      <w:r>
        <w:t xml:space="preserve"> </w:t>
      </w:r>
      <w:r>
        <w:t xml:space="preserve">Изменен механизм вывода в лог количества найденных записей. Теперь используется тернарный оператор для безопасного извлечения</w:t>
      </w:r>
      <w:r>
        <w:t xml:space="preserve"> </w:t>
      </w:r>
      <w:r>
        <w:rPr>
          <w:rStyle w:val="VerbatimChar"/>
        </w:rPr>
        <w:t xml:space="preserve">$cr2[0](0)</w:t>
      </w:r>
      <w:r>
        <w:t xml:space="preserve">, а при получении непредвиденного результата в лог записывается диагностическое сообщение (</w:t>
      </w:r>
      <w:r>
        <w:rPr>
          <w:rStyle w:val="VerbatimChar"/>
        </w:rPr>
        <w:t xml:space="preserve">IRBIS error ...</w:t>
      </w:r>
      <w:r>
        <w:t xml:space="preserve">).</w:t>
      </w:r>
    </w:p>
    <w:p>
      <w:pPr>
        <w:pStyle w:val="FirstParagraph"/>
      </w:pPr>
      <w:r>
        <w:rPr>
          <w:strike/>
        </w:rPr>
        <w:t xml:space="preserve">-</w:t>
      </w:r>
    </w:p>
    <w:p>
      <w:pPr>
        <w:pStyle w:val="BodyText"/>
      </w:pPr>
      <w:r>
        <w:t xml:space="preserve">There was a merge conflict automatically merging this branch</w:t>
      </w:r>
    </w:p>
    <w:p>
      <w:pPr>
        <w:pStyle w:val="BodyText"/>
      </w:pPr>
      <w:r>
        <w:rPr>
          <w:strike/>
        </w:rPr>
        <w:t xml:space="preserve">-</w:t>
      </w:r>
    </w:p>
    <w:p>
      <w:pPr>
        <w:pStyle w:val="BodyText"/>
      </w:pPr>
      <w:r>
        <w:t xml:space="preserve">Исправление ошибок</w:t>
      </w:r>
    </w:p>
    <w:p>
      <w:pPr>
        <w:pStyle w:val="Compact"/>
        <w:numPr>
          <w:ilvl w:val="0"/>
          <w:numId w:val="1024"/>
        </w:numPr>
      </w:pPr>
      <w:hyperlink r:id="rId104">
        <w:r>
          <w:rPr>
            <w:rStyle w:val="Hyperlink"/>
          </w:rPr>
          <w:t xml:space="preserve">I128</w:t>
        </w:r>
        <w:r>
          <w:rPr>
            <w:rStyle w:val="Hyperlink"/>
          </w:rPr>
          <w:t xml:space="preserve">1870</w:t>
        </w:r>
      </w:hyperlink>
      <w:r>
        <w:t xml:space="preserve"> </w:t>
      </w:r>
      <w:r>
        <w:t xml:space="preserve">- Установщик 128 не проверяет, есть ли у веб-сервера права на запись в директории, в которых он создает папки i128data и objects и файлы, а также на директорию сервера 64</w:t>
      </w:r>
    </w:p>
    <w:p>
      <w:pPr>
        <w:pStyle w:val="Compact"/>
        <w:numPr>
          <w:ilvl w:val="0"/>
          <w:numId w:val="1024"/>
        </w:numPr>
      </w:pPr>
      <w:hyperlink r:id="rId105">
        <w:r>
          <w:rPr>
            <w:rStyle w:val="Hyperlink"/>
          </w:rPr>
          <w:t xml:space="preserve">I128</w:t>
        </w:r>
        <w:r>
          <w:rPr>
            <w:rStyle w:val="Hyperlink"/>
          </w:rPr>
          <w:t xml:space="preserve">2333</w:t>
        </w:r>
      </w:hyperlink>
      <w:r>
        <w:t xml:space="preserve"> </w:t>
      </w:r>
      <w:r>
        <w:t xml:space="preserve">- Невозможно создать подборку в ЛК</w:t>
      </w:r>
    </w:p>
    <w:p>
      <w:pPr>
        <w:pStyle w:val="Compact"/>
        <w:numPr>
          <w:ilvl w:val="0"/>
          <w:numId w:val="1024"/>
        </w:numPr>
      </w:pPr>
      <w:hyperlink r:id="rId106">
        <w:r>
          <w:rPr>
            <w:rStyle w:val="Hyperlink"/>
          </w:rPr>
          <w:t xml:space="preserve">I128</w:t>
        </w:r>
        <w:r>
          <w:rPr>
            <w:rStyle w:val="Hyperlink"/>
          </w:rPr>
          <w:t xml:space="preserve">2368</w:t>
        </w:r>
      </w:hyperlink>
      <w:r>
        <w:t xml:space="preserve"> </w:t>
      </w:r>
      <w:r>
        <w:t xml:space="preserve">- Отсутствует формат showgallery</w:t>
      </w:r>
    </w:p>
    <w:p>
      <w:pPr>
        <w:pStyle w:val="Compact"/>
        <w:numPr>
          <w:ilvl w:val="0"/>
          <w:numId w:val="1024"/>
        </w:numPr>
      </w:pPr>
      <w:hyperlink r:id="rId107">
        <w:r>
          <w:rPr>
            <w:rStyle w:val="Hyperlink"/>
          </w:rPr>
          <w:t xml:space="preserve">I128</w:t>
        </w:r>
        <w:r>
          <w:rPr>
            <w:rStyle w:val="Hyperlink"/>
          </w:rPr>
          <w:t xml:space="preserve">2375</w:t>
        </w:r>
      </w:hyperlink>
      <w:r>
        <w:t xml:space="preserve"> </w:t>
      </w:r>
      <w:r>
        <w:t xml:space="preserve">- Падение фоновой упаковки логов посещений при некорректной дате в записи статистики</w:t>
      </w:r>
    </w:p>
    <w:p>
      <w:pPr>
        <w:pStyle w:val="Compact"/>
        <w:numPr>
          <w:ilvl w:val="0"/>
          <w:numId w:val="1024"/>
        </w:numPr>
      </w:pPr>
      <w:hyperlink r:id="rId108">
        <w:r>
          <w:rPr>
            <w:rStyle w:val="Hyperlink"/>
          </w:rPr>
          <w:t xml:space="preserve">I128</w:t>
        </w:r>
        <w:r>
          <w:rPr>
            <w:rStyle w:val="Hyperlink"/>
          </w:rPr>
          <w:t xml:space="preserve">2376</w:t>
        </w:r>
      </w:hyperlink>
      <w:r>
        <w:t xml:space="preserve"> </w:t>
      </w:r>
      <w:r>
        <w:t xml:space="preserve">- Fatal при выполнении фонового этапа</w:t>
      </w:r>
      <w:r>
        <w:t xml:space="preserve"> </w:t>
      </w:r>
      <w:r>
        <w:rPr>
          <w:rStyle w:val="VerbatimChar"/>
        </w:rPr>
        <w:t xml:space="preserve">CSpider/Stage21</w:t>
      </w:r>
      <w:r>
        <w:t xml:space="preserve"> </w:t>
      </w:r>
      <w:r>
        <w:t xml:space="preserve">в очереди</w:t>
      </w:r>
    </w:p>
    <w:p>
      <w:pPr>
        <w:pStyle w:val="Compact"/>
        <w:numPr>
          <w:ilvl w:val="0"/>
          <w:numId w:val="1024"/>
        </w:numPr>
      </w:pPr>
      <w:hyperlink r:id="rId109">
        <w:r>
          <w:rPr>
            <w:rStyle w:val="Hyperlink"/>
          </w:rPr>
          <w:t xml:space="preserve">I128</w:t>
        </w:r>
        <w:r>
          <w:rPr>
            <w:rStyle w:val="Hyperlink"/>
          </w:rPr>
          <w:t xml:space="preserve">2377</w:t>
        </w:r>
      </w:hyperlink>
      <w:r>
        <w:t xml:space="preserve"> </w:t>
      </w:r>
      <w:r>
        <w:t xml:space="preserve">- TypeError при получении закладок и пометок для неавторизованных пользователей</w:t>
      </w:r>
    </w:p>
    <w:p>
      <w:pPr>
        <w:pStyle w:val="Compact"/>
        <w:numPr>
          <w:ilvl w:val="0"/>
          <w:numId w:val="1024"/>
        </w:numPr>
      </w:pPr>
      <w:hyperlink r:id="rId110">
        <w:r>
          <w:rPr>
            <w:rStyle w:val="Hyperlink"/>
          </w:rPr>
          <w:t xml:space="preserve">I128</w:t>
        </w:r>
        <w:r>
          <w:rPr>
            <w:rStyle w:val="Hyperlink"/>
          </w:rPr>
          <w:t xml:space="preserve">2378</w:t>
        </w:r>
      </w:hyperlink>
      <w:r>
        <w:t xml:space="preserve"> </w:t>
      </w:r>
      <w:r>
        <w:t xml:space="preserve">- Ошибка обработки пустых значений БД</w:t>
      </w:r>
    </w:p>
    <w:p>
      <w:pPr>
        <w:pStyle w:val="Compact"/>
        <w:numPr>
          <w:ilvl w:val="0"/>
          <w:numId w:val="1024"/>
        </w:numPr>
      </w:pPr>
      <w:hyperlink r:id="rId111">
        <w:r>
          <w:rPr>
            <w:rStyle w:val="Hyperlink"/>
          </w:rPr>
          <w:t xml:space="preserve">I128</w:t>
        </w:r>
        <w:r>
          <w:rPr>
            <w:rStyle w:val="Hyperlink"/>
          </w:rPr>
          <w:t xml:space="preserve">2382</w:t>
        </w:r>
      </w:hyperlink>
      <w:r>
        <w:t xml:space="preserve"> </w:t>
      </w:r>
      <w:r>
        <w:t xml:space="preserve">- PHP Fatal error: Uncaught TypeError: substr(): Argument #1 ($string) must be of type string, array given in modules/Format/__call/Fmt.inc:81</w:t>
      </w:r>
    </w:p>
    <w:p>
      <w:pPr>
        <w:pStyle w:val="Compact"/>
        <w:numPr>
          <w:ilvl w:val="0"/>
          <w:numId w:val="1024"/>
        </w:numPr>
      </w:pPr>
      <w:hyperlink r:id="rId112">
        <w:r>
          <w:rPr>
            <w:rStyle w:val="Hyperlink"/>
          </w:rPr>
          <w:t xml:space="preserve">I128</w:t>
        </w:r>
        <w:r>
          <w:rPr>
            <w:rStyle w:val="Hyperlink"/>
          </w:rPr>
          <w:t xml:space="preserve">2383</w:t>
        </w:r>
      </w:hyperlink>
      <w:r>
        <w:t xml:space="preserve"> </w:t>
      </w:r>
      <w:r>
        <w:t xml:space="preserve">- Ошибка авторизации и выборки записей</w:t>
      </w:r>
    </w:p>
    <w:p>
      <w:pPr>
        <w:pStyle w:val="Compact"/>
        <w:numPr>
          <w:ilvl w:val="0"/>
          <w:numId w:val="1024"/>
        </w:numPr>
      </w:pPr>
      <w:hyperlink r:id="rId113">
        <w:r>
          <w:rPr>
            <w:rStyle w:val="Hyperlink"/>
          </w:rPr>
          <w:t xml:space="preserve">I128</w:t>
        </w:r>
        <w:r>
          <w:rPr>
            <w:rStyle w:val="Hyperlink"/>
          </w:rPr>
          <w:t xml:space="preserve">2385</w:t>
        </w:r>
      </w:hyperlink>
      <w:r>
        <w:t xml:space="preserve"> </w:t>
      </w:r>
      <w:r>
        <w:t xml:space="preserve">- Недоступность функций выгрузки и обновления в сводном каталоге для записей Читателей, Мероприятий и других специальных типов</w:t>
      </w:r>
    </w:p>
    <w:p>
      <w:pPr>
        <w:pStyle w:val="Compact"/>
        <w:numPr>
          <w:ilvl w:val="0"/>
          <w:numId w:val="1024"/>
        </w:numPr>
      </w:pPr>
      <w:hyperlink r:id="rId114">
        <w:r>
          <w:rPr>
            <w:rStyle w:val="Hyperlink"/>
          </w:rPr>
          <w:t xml:space="preserve">I128</w:t>
        </w:r>
        <w:r>
          <w:rPr>
            <w:rStyle w:val="Hyperlink"/>
          </w:rPr>
          <w:t xml:space="preserve">2400</w:t>
        </w:r>
      </w:hyperlink>
      <w:r>
        <w:t xml:space="preserve"> </w:t>
      </w:r>
      <w:r>
        <w:t xml:space="preserve">- Аварийное завершение рассылки ИРИ при выполнении из очереди задач</w:t>
      </w:r>
    </w:p>
    <w:p>
      <w:pPr>
        <w:pStyle w:val="Compact"/>
        <w:numPr>
          <w:ilvl w:val="0"/>
          <w:numId w:val="1024"/>
        </w:numPr>
      </w:pPr>
      <w:hyperlink r:id="rId115">
        <w:r>
          <w:rPr>
            <w:rStyle w:val="Hyperlink"/>
          </w:rPr>
          <w:t xml:space="preserve">I128</w:t>
        </w:r>
        <w:r>
          <w:rPr>
            <w:rStyle w:val="Hyperlink"/>
          </w:rPr>
          <w:t xml:space="preserve">2401</w:t>
        </w:r>
      </w:hyperlink>
      <w:r>
        <w:t xml:space="preserve"> </w:t>
      </w:r>
      <w:r>
        <w:t xml:space="preserve">- Сброс формата отображения записей (fmttype) при использовании интерфейса Bootstrap 5</w:t>
      </w:r>
    </w:p>
    <w:p>
      <w:pPr>
        <w:pStyle w:val="Compact"/>
        <w:numPr>
          <w:ilvl w:val="0"/>
          <w:numId w:val="1024"/>
        </w:numPr>
      </w:pPr>
      <w:hyperlink r:id="rId116">
        <w:r>
          <w:rPr>
            <w:rStyle w:val="Hyperlink"/>
          </w:rPr>
          <w:t xml:space="preserve">I128</w:t>
        </w:r>
        <w:r>
          <w:rPr>
            <w:rStyle w:val="Hyperlink"/>
          </w:rPr>
          <w:t xml:space="preserve">2404</w:t>
        </w:r>
      </w:hyperlink>
      <w:r>
        <w:t xml:space="preserve"> </w:t>
      </w:r>
      <w:r>
        <w:t xml:space="preserve">- Оптимизация алгоритма загрузки файлов в модуле J-Irbis 2</w:t>
      </w:r>
    </w:p>
    <w:p>
      <w:pPr>
        <w:pStyle w:val="Compact"/>
        <w:numPr>
          <w:ilvl w:val="0"/>
          <w:numId w:val="1024"/>
        </w:numPr>
      </w:pPr>
      <w:hyperlink r:id="rId117">
        <w:r>
          <w:rPr>
            <w:rStyle w:val="Hyperlink"/>
          </w:rPr>
          <w:t xml:space="preserve">I128</w:t>
        </w:r>
        <w:r>
          <w:rPr>
            <w:rStyle w:val="Hyperlink"/>
          </w:rPr>
          <w:t xml:space="preserve">2409</w:t>
        </w:r>
      </w:hyperlink>
      <w:r>
        <w:t xml:space="preserve"> </w:t>
      </w:r>
      <w:r>
        <w:t xml:space="preserve">- Оптимизация процесса получения информации об организации</w:t>
      </w:r>
    </w:p>
    <w:p>
      <w:pPr>
        <w:pStyle w:val="Compact"/>
        <w:numPr>
          <w:ilvl w:val="0"/>
          <w:numId w:val="1024"/>
        </w:numPr>
      </w:pPr>
      <w:hyperlink r:id="rId118">
        <w:r>
          <w:rPr>
            <w:rStyle w:val="Hyperlink"/>
          </w:rPr>
          <w:t xml:space="preserve">I128</w:t>
        </w:r>
        <w:r>
          <w:rPr>
            <w:rStyle w:val="Hyperlink"/>
          </w:rPr>
          <w:t xml:space="preserve">2428</w:t>
        </w:r>
      </w:hyperlink>
      <w:r>
        <w:t xml:space="preserve"> </w:t>
      </w:r>
      <w:r>
        <w:t xml:space="preserve">- Накопление служебных файлов в папке i128Data/Flags после выполнения фоновых задач</w:t>
      </w:r>
    </w:p>
    <w:p>
      <w:pPr>
        <w:pStyle w:val="Compact"/>
        <w:numPr>
          <w:ilvl w:val="0"/>
          <w:numId w:val="1024"/>
        </w:numPr>
      </w:pPr>
      <w:hyperlink r:id="rId119">
        <w:r>
          <w:rPr>
            <w:rStyle w:val="Hyperlink"/>
          </w:rPr>
          <w:t xml:space="preserve">I128</w:t>
        </w:r>
        <w:r>
          <w:rPr>
            <w:rStyle w:val="Hyperlink"/>
          </w:rPr>
          <w:t xml:space="preserve">2429</w:t>
        </w:r>
      </w:hyperlink>
      <w:r>
        <w:t xml:space="preserve"> </w:t>
      </w:r>
      <w:r>
        <w:t xml:space="preserve">- Исправление ошибки 404 при отправке письма о продлении в АРМ Книговыдача</w:t>
      </w:r>
    </w:p>
    <w:p>
      <w:pPr>
        <w:pStyle w:val="Compact"/>
        <w:numPr>
          <w:ilvl w:val="0"/>
          <w:numId w:val="1024"/>
        </w:numPr>
      </w:pPr>
      <w:hyperlink r:id="rId120">
        <w:r>
          <w:rPr>
            <w:rStyle w:val="Hyperlink"/>
          </w:rPr>
          <w:t xml:space="preserve">I128</w:t>
        </w:r>
        <w:r>
          <w:rPr>
            <w:rStyle w:val="Hyperlink"/>
          </w:rPr>
          <w:t xml:space="preserve">2430</w:t>
        </w:r>
      </w:hyperlink>
      <w:r>
        <w:t xml:space="preserve"> </w:t>
      </w:r>
      <w:r>
        <w:t xml:space="preserve">- Открытие неверного формуляра читателя после выполнения заявки на продление</w:t>
      </w:r>
    </w:p>
    <w:bookmarkStart w:id="131" w:name="связанные-задачи-2"/>
    <w:p>
      <w:pPr>
        <w:pStyle w:val="Heading3"/>
      </w:pPr>
      <w:r>
        <w:t xml:space="preserve">1. Связанные задачи</w:t>
      </w:r>
    </w:p>
    <w:bookmarkStart w:id="130" w:name="blocks-etdr-96"/>
    <w:p>
      <w:pPr>
        <w:pStyle w:val="Heading4"/>
      </w:pPr>
      <w:r>
        <w:t xml:space="preserve">1.1. 🔗 blocks: ETDR-96</w:t>
      </w:r>
    </w:p>
    <w:p>
      <w:pPr>
        <w:pStyle w:val="BlockText"/>
      </w:pPr>
      <w:hyperlink r:id="rId129">
        <w:r>
          <w:rPr>
            <w:rStyle w:val="Hyperlink"/>
            <w:b/>
            <w:bCs/>
          </w:rPr>
          <w:t xml:space="preserve">[ETDR-96]</w:t>
        </w:r>
      </w:hyperlink>
      <w:r>
        <w:t xml:space="preserve"> </w:t>
      </w:r>
      <w:r>
        <w:t xml:space="preserve">CSpider/Stage21 в очереди уходит в fatal</w:t>
      </w:r>
      <w:r>
        <w:t xml:space="preserve"> </w:t>
      </w:r>
      <w:r>
        <w:t xml:space="preserve">Статус:</w:t>
      </w:r>
      <w:r>
        <w:t xml:space="preserve"> </w:t>
      </w:r>
      <w:r>
        <w:rPr>
          <w:rStyle w:val="VerbatimChar"/>
        </w:rPr>
        <w:t xml:space="preserve">Готово</w:t>
      </w:r>
      <w:r>
        <w:t xml:space="preserve"> </w:t>
      </w:r>
      <w:r>
        <w:t xml:space="preserve">| Автор: Галина Арноси</w:t>
      </w:r>
    </w:p>
    <w:bookmarkEnd w:id="130"/>
    <w:bookmarkEnd w:id="131"/>
    <w:bookmarkEnd w:id="132"/>
    <w:bookmarkStart w:id="133" w:name="X103850842981bf8bbaf51cf2df282b00848f04d"/>
    <w:p>
      <w:pPr>
        <w:pStyle w:val="Heading2"/>
      </w:pPr>
      <w:r>
        <w:t xml:space="preserve">[I128-2404] Оптимизация алгоритма загрузки файлов в модуле J-Irbis 2</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DP_jirb2 - Провайдер данных к J-ИРБИС 2.0</w:t>
      </w:r>
      <w:r>
        <w:br/>
      </w:r>
      <w:r>
        <w:rPr>
          <w:b/>
          <w:bCs/>
        </w:rPr>
        <w:t xml:space="preserve">Завершено:</w:t>
      </w:r>
      <w:r>
        <w:t xml:space="preserve"> </w:t>
      </w:r>
      <w:r>
        <w:t xml:space="preserve">11.06.2026 08:07</w:t>
      </w:r>
    </w:p>
    <w:p>
      <w:pPr>
        <w:pStyle w:val="BodyText"/>
      </w:pPr>
      <w:r>
        <w:rPr>
          <w:b/>
          <w:bCs/>
        </w:rPr>
        <w:t xml:space="preserve">Проблема:</w:t>
      </w:r>
    </w:p>
    <w:p>
      <w:pPr>
        <w:pStyle w:val="BodyText"/>
      </w:pPr>
      <w:r>
        <w:t xml:space="preserve">При попытке открыть файл (например, обложку книги или PDF</w:t>
      </w:r>
      <w:r>
        <w:rPr>
          <w:strike/>
        </w:rPr>
        <w:t xml:space="preserve">документ) через провайдер J</w:t>
      </w:r>
      <w:r>
        <w:t xml:space="preserve">Irbis 2, система каждый раз принудительно обращалась к удаленному серверу ИРБИС. Даже если файл уже был ранее загружен и находился в локальном хранилище или кэше, пользователь был вынужден ждать завершения сетевого запроса к серверу ИРБИС. Это приводило к видимым задержкам при отображении страниц, избыточному потреблению интернет-трафика и неоправданной нагрузке на сервер базы данных.</w:t>
      </w:r>
    </w:p>
    <w:p>
      <w:pPr>
        <w:pStyle w:val="BodyText"/>
      </w:pPr>
      <w:r>
        <w:t xml:space="preserve">Решение: Процесс получения файлов стал интеллектуальным: теперь система в первую очередь проверяет наличие документа во внутреннем хранилище. Внешний запрос к серверу ИРБИС выполняется только в том случае, если файл отсутствует локально. Для пользователя это означает мгновенную загрузку ранее открывавшихся файлов и общую повышенную отзывчивость интерфейса при работе с медиа-контентом и электронными ресурсами.</w:t>
      </w:r>
    </w:p>
    <w:p>
      <w:pPr>
        <w:pStyle w:val="BodyText"/>
      </w:pPr>
      <w:r>
        <w:rPr>
          <w:b/>
          <w:bCs/>
        </w:rPr>
        <w:t xml:space="preserve">Технические подробности:</w:t>
      </w:r>
    </w:p>
    <w:p>
      <w:pPr>
        <w:pStyle w:val="BodyText"/>
      </w:pPr>
      <w:r>
        <w:t xml:space="preserve">В методе Exec класса fncall</w:t>
      </w:r>
      <w:r>
        <w:rPr>
          <w:i/>
          <w:iCs/>
        </w:rPr>
        <w:t xml:space="preserve">DP</w:t>
      </w:r>
      <w:r>
        <w:t xml:space="preserve">jirb2_GetFile изменен порядок действий. В начало функции добавлен вызов CallOwnerFunction(</w:t>
      </w:r>
      <w:r>
        <w:t xml:space="preserve">‘GetFile’</w:t>
      </w:r>
      <w:r>
        <w:t xml:space="preserve">, $params), который инициирует поиск файла через основной Data Provider системы (включая проверку локальных путей и кэша). Логика создания клиента ИРБИС и вызова $cln</w:t>
      </w:r>
      <w:r>
        <w:rPr>
          <w:strike/>
        </w:rPr>
        <w:t xml:space="preserve">&gt;GetFile перенесена в условный блок и выполняется только в том случае, если локальная проверка вернула пустой результат. Таким образом, обращение к внешнему API J</w:t>
      </w:r>
      <w:r>
        <w:t xml:space="preserve">ИРБИС теперь является резервным, а не основным механизмом.</w:t>
      </w:r>
    </w:p>
    <w:p>
      <w:pPr>
        <w:pStyle w:val="BodyText"/>
      </w:pPr>
      <w:r>
        <w:rPr>
          <w:strike/>
        </w:rPr>
        <w:t xml:space="preserve">-</w:t>
      </w:r>
    </w:p>
    <w:p>
      <w:pPr>
        <w:pStyle w:val="BodyText"/>
      </w:pPr>
      <w:r>
        <w:t xml:space="preserve">потом если его нет тянем провайдером</w:t>
      </w:r>
    </w:p>
    <w:bookmarkEnd w:id="133"/>
    <w:bookmarkStart w:id="134" w:name="X188365d1c9f04a73db169fd575e0c67ce0c3ee4"/>
    <w:p>
      <w:pPr>
        <w:pStyle w:val="Heading2"/>
      </w:pPr>
      <w:r>
        <w:t xml:space="preserve">[I128-2383] Ошибка авторизации и выборки записей</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DP_webirb - Провайдер данных к Web-ИРБИС 32, 64, 64+</w:t>
      </w:r>
      <w:r>
        <w:br/>
      </w:r>
      <w:r>
        <w:rPr>
          <w:b/>
          <w:bCs/>
        </w:rPr>
        <w:t xml:space="preserve">Завершено:</w:t>
      </w:r>
      <w:r>
        <w:t xml:space="preserve"> </w:t>
      </w:r>
      <w:r>
        <w:t xml:space="preserve">05.06.2026 12:50</w:t>
      </w:r>
    </w:p>
    <w:p>
      <w:pPr>
        <w:pStyle w:val="BodyText"/>
      </w:pPr>
      <w:r>
        <w:rPr>
          <w:b/>
          <w:bCs/>
        </w:rPr>
        <w:t xml:space="preserve">Проблема:</w:t>
      </w:r>
      <w:r>
        <w:t xml:space="preserve"> </w:t>
      </w:r>
      <w:r>
        <w:t xml:space="preserve">Пользователи не могли войти в систему под своими учетными данными при работе через провайдер Web-ИРБИС (внешние базы данных). Авторизация завершалась ошибкой или не выполнялась вовсе. Кроме того, при выполнении пустого поискового запроса система могла возвращать некорректный список записей, не соответствующий содержимому базы данных.</w:t>
      </w:r>
    </w:p>
    <w:p>
      <w:pPr>
        <w:pStyle w:val="BodyText"/>
      </w:pPr>
      <w:r>
        <w:rPr>
          <w:b/>
          <w:bCs/>
        </w:rPr>
        <w:t xml:space="preserve">Решение:</w:t>
      </w:r>
      <w:r>
        <w:t xml:space="preserve"> </w:t>
      </w:r>
      <w:r>
        <w:t xml:space="preserve">Восстановлена корректная работа авторизации по логину и паролю. Система адаптирована для взаимодействия с современными версиями серверных компонентов (Web-ИРБИС 64+). Теперь при поиске без указания критериев гарантированно отображаются только те записи, которые присутствуют в выбранной базе данных.</w:t>
      </w:r>
    </w:p>
    <w:p>
      <w:pPr>
        <w:pStyle w:val="BodyText"/>
      </w:pPr>
      <w:r>
        <w:rPr>
          <w:b/>
          <w:bCs/>
        </w:rPr>
        <w:t xml:space="preserve">Технические подробности:</w:t>
      </w:r>
      <w:r>
        <w:t xml:space="preserve"> </w:t>
      </w:r>
      <w:r>
        <w:t xml:space="preserve">1. В модуле DP</w:t>
      </w:r>
      <w:r>
        <w:rPr>
          <w:i/>
          <w:iCs/>
        </w:rPr>
        <w:t xml:space="preserve">webirb изменен CGI-исполнитель по умолчанию на irbis64r</w:t>
      </w:r>
      <w:r>
        <w:t xml:space="preserve">plus/irbis_webcgi.exe.</w:t>
      </w:r>
      <w:r>
        <w:t xml:space="preserve"> </w:t>
      </w:r>
      <w:r>
        <w:t xml:space="preserve">2. Полностью переработан механизм аутентификации: удален устаревший двухэтапный процесс с предварительным запросом (C21COM=F) и парсингом сессионного ID.</w:t>
      </w:r>
      <w:r>
        <w:t xml:space="preserve"> </w:t>
      </w:r>
      <w:r>
        <w:t xml:space="preserve">3. В методе поиска (Search.inc) произведена замена функции GetUniqueSrc на GetAllSrc. Это обеспечило правильную генерацию поискового выражения (префикса) для получения полного списка записей в актуальных версиях Web-ИРБИС.</w:t>
      </w:r>
      <w:r>
        <w:t xml:space="preserve"> </w:t>
      </w:r>
      <w:r>
        <w:t xml:space="preserve">4. Улучшена диагностика за счет добавления в лог-файлы детальной информации о параметрах поискового запроса.</w:t>
      </w:r>
    </w:p>
    <w:p>
      <w:pPr>
        <w:pStyle w:val="BodyText"/>
      </w:pPr>
      <w:r>
        <w:rPr>
          <w:strike/>
        </w:rPr>
        <w:t xml:space="preserve">-</w:t>
      </w:r>
    </w:p>
    <w:p>
      <w:pPr>
        <w:pStyle w:val="BodyText"/>
      </w:pPr>
      <w:r>
        <w:t xml:space="preserve">и возвращаем не все записи в бд а только те что заданы поиском</w:t>
      </w:r>
    </w:p>
    <w:bookmarkEnd w:id="134"/>
    <w:bookmarkStart w:id="141" w:name="X81d2c3d9c91ae7fa7555deb679a6df56d8f48e3"/>
    <w:p>
      <w:pPr>
        <w:pStyle w:val="Heading2"/>
      </w:pPr>
      <w:r>
        <w:t xml:space="preserve">[I128-2333] Невозможно создать подборку в ЛК</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EC - АРМ Читатель</w:t>
      </w:r>
      <w:r>
        <w:br/>
      </w:r>
      <w:r>
        <w:rPr>
          <w:b/>
          <w:bCs/>
        </w:rPr>
        <w:t xml:space="preserve">Завершено:</w:t>
      </w:r>
      <w:r>
        <w:t xml:space="preserve"> </w:t>
      </w:r>
      <w:r>
        <w:t xml:space="preserve">06.05.2026 12:21</w:t>
      </w:r>
    </w:p>
    <w:p>
      <w:pPr>
        <w:pStyle w:val="CaptionedFigure"/>
      </w:pPr>
      <w:r>
        <w:drawing>
          <wp:inline>
            <wp:extent cx="5334000" cy="2513462"/>
            <wp:effectExtent b="0" l="0" r="0" t="0"/>
            <wp:docPr descr="Рисунок 1 - 2026-04-17_11-16-16.png" title="2026-04-17_11-16-16.png" id="136" name="Picture"/>
            <a:graphic>
              <a:graphicData uri="http://schemas.openxmlformats.org/drawingml/2006/picture">
                <pic:pic>
                  <pic:nvPicPr>
                    <pic:cNvPr descr="modules/Help/Help/GeneralDescription/WhatsNew/I128/TaskInfo/I128-2333/attachments/2026_04_17_11_16_16.png" id="137" name="Picture"/>
                    <pic:cNvPicPr>
                      <a:picLocks noChangeArrowheads="1" noChangeAspect="1"/>
                    </pic:cNvPicPr>
                  </pic:nvPicPr>
                  <pic:blipFill>
                    <a:blip r:embed="rId135"/>
                    <a:stretch>
                      <a:fillRect/>
                    </a:stretch>
                  </pic:blipFill>
                  <pic:spPr bwMode="auto">
                    <a:xfrm>
                      <a:off x="0" y="0"/>
                      <a:ext cx="5334000" cy="2513462"/>
                    </a:xfrm>
                    <a:prstGeom prst="rect">
                      <a:avLst/>
                    </a:prstGeom>
                    <a:noFill/>
                    <a:ln w="9525">
                      <a:noFill/>
                      <a:headEnd/>
                      <a:tailEnd/>
                    </a:ln>
                  </pic:spPr>
                </pic:pic>
              </a:graphicData>
            </a:graphic>
          </wp:inline>
        </w:drawing>
      </w:r>
    </w:p>
    <w:p>
      <w:pPr>
        <w:pStyle w:val="ImageCaption"/>
      </w:pPr>
      <w:r>
        <w:t xml:space="preserve">Рисунок 1 - 2026-04-17_11-16-16.png</w:t>
      </w:r>
    </w:p>
    <w:p>
      <w:pPr>
        <w:pStyle w:val="BodyText"/>
      </w:pPr>
      <w:r>
        <w:rPr>
          <w:strike/>
        </w:rPr>
        <w:t xml:space="preserve">-</w:t>
      </w:r>
    </w:p>
    <w:p>
      <w:pPr>
        <w:pStyle w:val="Compact"/>
        <w:numPr>
          <w:ilvl w:val="0"/>
          <w:numId w:val="1025"/>
        </w:numPr>
      </w:pPr>
      <w:r>
        <w:t xml:space="preserve">При поиске записи владельца (</w:t>
      </w:r>
      <w:r>
        <w:rPr>
          <w:rStyle w:val="VerbatimChar"/>
        </w:rPr>
        <w:t xml:space="preserve">$rowner</w:t>
      </w:r>
      <w:r>
        <w:t xml:space="preserve">) через</w:t>
      </w:r>
      <w:r>
        <w:t xml:space="preserve"> </w:t>
      </w:r>
      <w:r>
        <w:rPr>
          <w:rStyle w:val="VerbatimChar"/>
        </w:rPr>
        <w:t xml:space="preserve">GetBySid</w:t>
      </w:r>
      <w:r>
        <w:t xml:space="preserve"> </w:t>
      </w:r>
      <w:r>
        <w:t xml:space="preserve">теперь явно указывается тип базы данных/записи</w:t>
      </w:r>
      <w:r>
        <w:t xml:space="preserve"> </w:t>
      </w:r>
      <w:r>
        <w:rPr>
          <w:rStyle w:val="VerbatimChar"/>
        </w:rPr>
        <w:t xml:space="preserve">'RDR'</w:t>
      </w:r>
      <w:r>
        <w:t xml:space="preserve"> </w:t>
      </w:r>
      <w:r>
        <w:t xml:space="preserve">(Читатели).</w:t>
      </w:r>
    </w:p>
    <w:p>
      <w:pPr>
        <w:pStyle w:val="Compact"/>
        <w:numPr>
          <w:ilvl w:val="0"/>
          <w:numId w:val="1025"/>
        </w:numPr>
      </w:pPr>
      <w:r>
        <w:t xml:space="preserve">Добавлена проверка на существование записи владельца: если запись не найдена, выбрасывается исключение с понятным текстом ошибки.</w:t>
      </w:r>
    </w:p>
    <w:p>
      <w:pPr>
        <w:pStyle w:val="Compact"/>
        <w:numPr>
          <w:ilvl w:val="0"/>
          <w:numId w:val="1025"/>
        </w:numPr>
      </w:pPr>
      <w:r>
        <w:t xml:space="preserve">Добавлена проверка на существование поля</w:t>
      </w:r>
      <w:r>
        <w:t xml:space="preserve"> </w:t>
      </w:r>
      <w:r>
        <w:rPr>
          <w:rStyle w:val="VerbatimChar"/>
        </w:rPr>
        <w:t xml:space="preserve">!empty($elm['Field']('Field'))</w:t>
      </w:r>
      <w:r>
        <w:t xml:space="preserve"> </w:t>
      </w:r>
      <w:r>
        <w:t xml:space="preserve">перед его обработкой для типа элемента</w:t>
      </w:r>
      <w:r>
        <w:t xml:space="preserve"> </w:t>
      </w:r>
      <w:r>
        <w:rPr>
          <w:rStyle w:val="VerbatimChar"/>
        </w:rPr>
        <w:t xml:space="preserve">orgselectormulty</w:t>
      </w:r>
      <w:r>
        <w:t xml:space="preserve">, что предотвращает возможные ошибки при обращении к пустым значениям.</w:t>
      </w:r>
    </w:p>
    <w:p>
      <w:pPr>
        <w:pStyle w:val="Compact"/>
        <w:numPr>
          <w:ilvl w:val="0"/>
          <w:numId w:val="1025"/>
        </w:numPr>
      </w:pPr>
      <w:r>
        <w:t xml:space="preserve">Удалена неиспользуемая локальная функция</w:t>
      </w:r>
      <w:r>
        <w:t xml:space="preserve"> </w:t>
      </w:r>
      <w:r>
        <w:rPr>
          <w:rStyle w:val="VerbatimChar"/>
        </w:rPr>
        <w:t xml:space="preserve">JsonError()</w:t>
      </w:r>
      <w:r>
        <w:t xml:space="preserve">.</w:t>
      </w:r>
    </w:p>
    <w:p>
      <w:pPr>
        <w:pStyle w:val="Compact"/>
        <w:numPr>
          <w:ilvl w:val="0"/>
          <w:numId w:val="1025"/>
        </w:numPr>
      </w:pPr>
      <w:r>
        <w:t xml:space="preserve">Выполнено форматирование кода: добавлены пробелы вокруг операторов сравнения, присваивания и в управляющих конструкциях</w:t>
      </w:r>
      <w:r>
        <w:t xml:space="preserve"> </w:t>
      </w:r>
      <w:r>
        <w:rPr>
          <w:rStyle w:val="VerbatimChar"/>
        </w:rPr>
        <w:t xml:space="preserve">if</w:t>
      </w:r>
      <w:r>
        <w:t xml:space="preserve">, что улучшает читаемость и приводит код к стандартам оформления.</w:t>
      </w:r>
    </w:p>
    <w:bookmarkStart w:id="140" w:name="связанные-задачи-3"/>
    <w:p>
      <w:pPr>
        <w:pStyle w:val="Heading3"/>
      </w:pPr>
      <w:r>
        <w:t xml:space="preserve">1. Связанные задачи</w:t>
      </w:r>
    </w:p>
    <w:bookmarkStart w:id="139" w:name="blocks-etdr-92"/>
    <w:p>
      <w:pPr>
        <w:pStyle w:val="Heading4"/>
      </w:pPr>
      <w:r>
        <w:t xml:space="preserve">1.1. 🔗 blocks: ETDR-92</w:t>
      </w:r>
    </w:p>
    <w:p>
      <w:pPr>
        <w:pStyle w:val="BlockText"/>
      </w:pPr>
      <w:hyperlink r:id="rId138">
        <w:r>
          <w:rPr>
            <w:rStyle w:val="Hyperlink"/>
            <w:b/>
            <w:bCs/>
          </w:rPr>
          <w:t xml:space="preserve">[ETDR-92]</w:t>
        </w:r>
      </w:hyperlink>
      <w:r>
        <w:t xml:space="preserve"> </w:t>
      </w:r>
      <w:r>
        <w:t xml:space="preserve">Невозможно создать подборку в ЛК</w:t>
      </w:r>
      <w:r>
        <w:t xml:space="preserve"> </w:t>
      </w:r>
      <w:r>
        <w:t xml:space="preserve">Статус:</w:t>
      </w:r>
      <w:r>
        <w:t xml:space="preserve"> </w:t>
      </w:r>
      <w:r>
        <w:rPr>
          <w:rStyle w:val="VerbatimChar"/>
        </w:rPr>
        <w:t xml:space="preserve">Готово</w:t>
      </w:r>
      <w:r>
        <w:t xml:space="preserve"> </w:t>
      </w:r>
      <w:r>
        <w:t xml:space="preserve">| Автор: Галина Арноси</w:t>
      </w:r>
    </w:p>
    <w:bookmarkEnd w:id="139"/>
    <w:bookmarkEnd w:id="140"/>
    <w:bookmarkEnd w:id="141"/>
    <w:bookmarkStart w:id="145" w:name="X6b90e0e32081baf027d329eb29d555d3057e25f"/>
    <w:p>
      <w:pPr>
        <w:pStyle w:val="Heading2"/>
      </w:pPr>
      <w:r>
        <w:t xml:space="preserve">[I128-2401] Сброс формата отображения записей (fmttype) при использовании интерфейса Bootstrap 5</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Высший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EC - АРМ Читатель</w:t>
      </w:r>
      <w:r>
        <w:br/>
      </w:r>
      <w:r>
        <w:rPr>
          <w:b/>
          <w:bCs/>
        </w:rPr>
        <w:t xml:space="preserve">Завершено:</w:t>
      </w:r>
      <w:r>
        <w:t xml:space="preserve"> </w:t>
      </w:r>
      <w:r>
        <w:t xml:space="preserve">09.06.2026 17:24</w:t>
      </w:r>
    </w:p>
    <w:p>
      <w:pPr>
        <w:pStyle w:val="BodyText"/>
      </w:pPr>
      <w:r>
        <w:rPr>
          <w:b/>
          <w:bCs/>
        </w:rPr>
        <w:t xml:space="preserve">Проблема:</w:t>
      </w:r>
    </w:p>
    <w:p>
      <w:pPr>
        <w:pStyle w:val="BodyText"/>
      </w:pPr>
      <w:r>
        <w:t xml:space="preserve">При использовании современного интерфейса оформления (Bootstrap 5), на некоторых административных и пользовательских страницах (например, в модуле управления выставками Expositions/Manage) пропадало правильное отображение записей. Вместо корректно отформатированного описания выводилась пустота или системные ошибки форматов, так как система некорректно пыталась применить форматы плоского текста (Flat) для интерактивных списков. Это ломало стандартное поведение интерфейса.</w:t>
      </w:r>
    </w:p>
    <w:p>
      <w:pPr>
        <w:pStyle w:val="BodyText"/>
      </w:pPr>
      <w:r>
        <w:rPr>
          <w:b/>
          <w:bCs/>
        </w:rPr>
        <w:t xml:space="preserve">Решение:</w:t>
      </w:r>
    </w:p>
    <w:p>
      <w:pPr>
        <w:pStyle w:val="BodyText"/>
      </w:pPr>
      <w:r>
        <w:t xml:space="preserve">Отображение записей во всех списках и таблицах при включенном интерфейсе Bootstrap 5 теперь работает корректно и стабильно. Больше не требуется вручную указывать дополнительные параметры модуля для вывода: система автоматически определяет нужный модуль формата (в зависимости от типа записи) точно так же, как она это делает в классическом интерфейсе ExtJS.</w:t>
      </w:r>
    </w:p>
    <w:p>
      <w:pPr>
        <w:pStyle w:val="BodyText"/>
      </w:pPr>
      <w:r>
        <w:rPr>
          <w:b/>
          <w:bCs/>
        </w:rPr>
        <w:t xml:space="preserve">Технические подробности:</w:t>
      </w:r>
    </w:p>
    <w:p>
      <w:pPr>
        <w:pStyle w:val="BodyText"/>
      </w:pPr>
      <w:r>
        <w:t xml:space="preserve">Проблема была вызвана некорректной логикой присвоения значений по умолчанию в классе формирования поисковых запросов (ConstructECSearchRequest.inc). Ранее параметры fmt и fmttype использовали значения, предназначенные для интерактивного режима, только если тип вывода результатов был строго равен ExtJs3. Для всех остальных режимов (в том числе Bootstrap5) ошибочно применялся фолбэк на настройки плоского списка (Flat — fmtFlatRecord и fmtFlatRecordModule). Если fmtFlatRecordModule был пуст или настроен на модуль EC, система не могла найти нужный формат для вывода (например, пыталась найти формат brief в рамках модуля EC, а не в основном модуле хранения). Логика тернарных операторов была инвертирована: теперь специфические настройки плоского списка применяются только если явно выбран тип вывода Flat. Во всех остальных случаях (включая Bootstrap 5) используются корректные дефолтные значения (wndBriefFormat и пустой fmttype), что позволяет ядру i128f самостоятельно определять правильный модуль хранения формата на основе 920 поля.</w:t>
      </w:r>
    </w:p>
    <w:p>
      <w:pPr>
        <w:pStyle w:val="BodyText"/>
      </w:pPr>
      <w:r>
        <w:rPr>
          <w:strike/>
        </w:rPr>
        <w:t xml:space="preserve">-</w:t>
      </w:r>
    </w:p>
    <w:p>
      <w:pPr>
        <w:pStyle w:val="BodyText"/>
      </w:pPr>
      <w:r>
        <w:t xml:space="preserve">В файле ConstructECSearchRequest.inc изменена проверка переменной wndShowSearchResultType при формировании параметров поискового запроса:</w:t>
      </w:r>
    </w:p>
    <w:p>
      <w:pPr>
        <w:pStyle w:val="Compact"/>
        <w:numPr>
          <w:ilvl w:val="0"/>
          <w:numId w:val="1026"/>
        </w:numPr>
      </w:pPr>
      <w:r>
        <w:t xml:space="preserve">Вместо жесткой проверки на соответствие устаревшему интерфейсу</w:t>
      </w:r>
      <w:r>
        <w:t xml:space="preserve"> </w:t>
      </w:r>
      <w:r>
        <w:t xml:space="preserve">‘ExtJs3’</w:t>
      </w:r>
      <w:r>
        <w:t xml:space="preserve">, теперь явно проверяется режим</w:t>
      </w:r>
      <w:r>
        <w:t xml:space="preserve"> </w:t>
      </w:r>
      <w:r>
        <w:t xml:space="preserve">‘Flat’</w:t>
      </w:r>
      <w:r>
        <w:t xml:space="preserve">.</w:t>
      </w:r>
    </w:p>
    <w:p>
      <w:pPr>
        <w:pStyle w:val="Compact"/>
        <w:numPr>
          <w:ilvl w:val="0"/>
          <w:numId w:val="1026"/>
        </w:numPr>
      </w:pPr>
      <w:r>
        <w:t xml:space="preserve">Если выбран режим отображения</w:t>
      </w:r>
      <w:r>
        <w:t xml:space="preserve"> </w:t>
      </w:r>
      <w:r>
        <w:t xml:space="preserve">‘Flat’</w:t>
      </w:r>
      <w:r>
        <w:t xml:space="preserve">, то для вывода применяется плоский формат (fmtFlatRecord и fmtFlatRecordModule).</w:t>
      </w:r>
    </w:p>
    <w:p>
      <w:pPr>
        <w:pStyle w:val="Compact"/>
        <w:numPr>
          <w:ilvl w:val="0"/>
          <w:numId w:val="1026"/>
        </w:numPr>
      </w:pPr>
      <w:r>
        <w:t xml:space="preserve">Во всех остальных случаях (по умолчанию) теперь будет применяться краткий формат (wndBriefFormat и пустой fmttype).</w:t>
      </w:r>
    </w:p>
    <w:bookmarkStart w:id="144" w:name="связанные-задачи-4"/>
    <w:p>
      <w:pPr>
        <w:pStyle w:val="Heading3"/>
      </w:pPr>
      <w:r>
        <w:t xml:space="preserve">1. Связанные задачи</w:t>
      </w:r>
    </w:p>
    <w:bookmarkStart w:id="143" w:name="blocks-etdr-100"/>
    <w:p>
      <w:pPr>
        <w:pStyle w:val="Heading4"/>
      </w:pPr>
      <w:r>
        <w:t xml:space="preserve">1.1. 🔗 blocks: ETDR-100</w:t>
      </w:r>
    </w:p>
    <w:p>
      <w:pPr>
        <w:pStyle w:val="BlockText"/>
      </w:pPr>
      <w:hyperlink r:id="rId142">
        <w:r>
          <w:rPr>
            <w:rStyle w:val="Hyperlink"/>
            <w:b/>
            <w:bCs/>
          </w:rPr>
          <w:t xml:space="preserve">[ETDR-100]</w:t>
        </w:r>
      </w:hyperlink>
      <w:r>
        <w:t xml:space="preserve"> </w:t>
      </w:r>
      <w:r>
        <w:t xml:space="preserve">в системных страницах для показа записей модуля указать явно fmttype</w:t>
      </w:r>
      <w:r>
        <w:t xml:space="preserve"> </w:t>
      </w:r>
      <w:r>
        <w:t xml:space="preserve">Статус:</w:t>
      </w:r>
      <w:r>
        <w:t xml:space="preserve"> </w:t>
      </w:r>
      <w:r>
        <w:rPr>
          <w:rStyle w:val="VerbatimChar"/>
        </w:rPr>
        <w:t xml:space="preserve">Готово</w:t>
      </w:r>
      <w:r>
        <w:t xml:space="preserve"> </w:t>
      </w:r>
      <w:r>
        <w:t xml:space="preserve">| Автор: Галина Арноси</w:t>
      </w:r>
    </w:p>
    <w:bookmarkEnd w:id="143"/>
    <w:bookmarkEnd w:id="144"/>
    <w:bookmarkEnd w:id="145"/>
    <w:bookmarkStart w:id="146" w:name="X523aaeac4d823126661c99023d6142a9b7b40e0"/>
    <w:p>
      <w:pPr>
        <w:pStyle w:val="Heading2"/>
      </w:pPr>
      <w:r>
        <w:t xml:space="preserve">[I128-2382] PHP Fatal error: Uncaught TypeError: substr(): Argument #1 ($string) must be of type string, array given in modules/Format/__call/Fmt.inc:81</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Format - Подсистема форматирования записей ИРБИС 128</w:t>
      </w:r>
      <w:r>
        <w:br/>
      </w:r>
      <w:r>
        <w:rPr>
          <w:b/>
          <w:bCs/>
        </w:rPr>
        <w:t xml:space="preserve">Завершено:</w:t>
      </w:r>
      <w:r>
        <w:t xml:space="preserve"> </w:t>
      </w:r>
      <w:r>
        <w:t xml:space="preserve">05.06.2026 11:21</w:t>
      </w:r>
    </w:p>
    <w:p>
      <w:pPr>
        <w:pStyle w:val="BodyText"/>
      </w:pPr>
      <w:r>
        <w:rPr>
          <w:b/>
          <w:bCs/>
        </w:rPr>
        <w:t xml:space="preserve">Проблема:</w:t>
      </w:r>
      <w:r>
        <w:t xml:space="preserve"> </w:t>
      </w:r>
      <w:r>
        <w:t xml:space="preserve">В методе Exec класса fncall</w:t>
      </w:r>
      <w:r>
        <w:rPr>
          <w:i/>
          <w:iCs/>
        </w:rPr>
        <w:t xml:space="preserve">Format</w:t>
      </w:r>
      <w:r>
        <w:t xml:space="preserve">Fmt (файл modules/Format/__call/Fmt.inc) происходит проверка результата форматирования на наличие префикса &lt;/&gt;, который сигнализирует о необходимости обработки BB-кодов. Однако некоторые типы форматов (например, showgallery) могут возвращать результат в виде массива, а не строки. В PHP 8.0 и выше передача массива в функцию substr() вызывает фатальную ошибку TypeError: substr(): Argument #1 ($string) must be of type string, array given, что приводит к аварийному завершению работы скрипта.</w:t>
      </w:r>
    </w:p>
    <w:p>
      <w:pPr>
        <w:pStyle w:val="BodyText"/>
      </w:pPr>
      <w:r>
        <w:rPr>
          <w:b/>
          <w:bCs/>
        </w:rPr>
        <w:t xml:space="preserve">Решение:</w:t>
      </w:r>
      <w:r>
        <w:t xml:space="preserve"> </w:t>
      </w:r>
      <w:r>
        <w:t xml:space="preserve">В логику обработки результата добавлена проверка is_array($res) == false. Теперь вызов substr() и последующее применение BB-кодов выполняются только в том случае, если переменная $res не является массивом.</w:t>
      </w:r>
    </w:p>
    <w:p>
      <w:pPr>
        <w:pStyle w:val="BodyText"/>
      </w:pPr>
      <w:r>
        <w:rPr>
          <w:strike/>
        </w:rPr>
        <w:t xml:space="preserve">-</w:t>
      </w:r>
    </w:p>
    <w:p>
      <w:pPr>
        <w:pStyle w:val="BodyText"/>
      </w:pPr>
      <w:r>
        <w:t xml:space="preserve">PHP Fatal error: Uncaught TypeError: substr(): Argument #1 ($string) must be of type string, array given in /data/www/html/modules/Format/__call/Fmt.inc:81</w:t>
      </w:r>
      <w:r>
        <w:t xml:space="preserve"> </w:t>
      </w:r>
      <w:r>
        <w:t xml:space="preserve">при запросе формата showgallery</w:t>
      </w:r>
    </w:p>
    <w:bookmarkEnd w:id="146"/>
    <w:bookmarkStart w:id="150" w:name="Xf552270c7444b05d12366d6d908192c03c85a0f"/>
    <w:p>
      <w:pPr>
        <w:pStyle w:val="Heading2"/>
      </w:pPr>
      <w:r>
        <w:t xml:space="preserve">[I128-2400] Аварийное завершение рассылки ИРИ при выполнении из очереди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Iri - Избирательная рассылка информации</w:t>
      </w:r>
      <w:r>
        <w:br/>
      </w:r>
      <w:r>
        <w:rPr>
          <w:b/>
          <w:bCs/>
        </w:rPr>
        <w:t xml:space="preserve">Завершено:</w:t>
      </w:r>
      <w:r>
        <w:t xml:space="preserve"> </w:t>
      </w:r>
      <w:r>
        <w:t xml:space="preserve">18.06.2026 11:59</w:t>
      </w:r>
    </w:p>
    <w:p>
      <w:pPr>
        <w:pStyle w:val="BodyText"/>
      </w:pPr>
      <w:r>
        <w:rPr>
          <w:b/>
          <w:bCs/>
        </w:rPr>
        <w:t xml:space="preserve">Проблема:</w:t>
      </w:r>
      <w:r>
        <w:t xml:space="preserve"> </w:t>
      </w:r>
      <w:r>
        <w:t xml:space="preserve"> </w:t>
      </w:r>
      <w:r>
        <w:t xml:space="preserve"> </w:t>
      </w:r>
      <w:r>
        <w:t xml:space="preserve">При автоматической рассылке ИРИ задача</w:t>
      </w:r>
      <w:r>
        <w:t xml:space="preserve"> </w:t>
      </w:r>
      <w:r>
        <w:rPr>
          <w:rStyle w:val="VerbatimChar"/>
        </w:rPr>
        <w:t xml:space="preserve">Iri/Send</w:t>
      </w:r>
      <w:r>
        <w:t xml:space="preserve">, запущенная из очереди, могла аварийно завершиться, если поиск читателей возвращал ошибку или пустой результат в виде кода ошибки. В этом случае очередь не получала управляемый результат выполнения.</w:t>
      </w:r>
    </w:p>
    <w:p>
      <w:pPr>
        <w:pStyle w:val="BodyText"/>
      </w:pPr>
      <w:r>
        <w:rPr>
          <w:b/>
          <w:bCs/>
        </w:rPr>
        <w:t xml:space="preserve">Решение:</w:t>
      </w:r>
      <w:r>
        <w:t xml:space="preserve"> </w:t>
      </w:r>
      <w:r>
        <w:t xml:space="preserve"> </w:t>
      </w:r>
      <w:r>
        <w:t xml:space="preserve"> </w:t>
      </w:r>
      <w:r>
        <w:t xml:space="preserve">Рассылка ИРИ теперь обрабатывает ошибку поиска читателей как штатную ошибку action и возвращает ее в очередь задач. Пустой список читателей считается корректным нулевым результатом, а дата последней рассылки обновляется только после полного успешного выполнения.</w:t>
      </w:r>
    </w:p>
    <w:p>
      <w:pPr>
        <w:pStyle w:val="BodyText"/>
      </w:pPr>
      <w:r>
        <w:rPr>
          <w:b/>
          <w:bCs/>
        </w:rPr>
        <w:t xml:space="preserve">Технические подробности:</w:t>
      </w:r>
      <w:r>
        <w:t xml:space="preserve"> </w:t>
      </w:r>
      <w:r>
        <w:t xml:space="preserve"> </w:t>
      </w:r>
      <w:r>
        <w:t xml:space="preserve"> </w:t>
      </w:r>
      <w:r>
        <w:t xml:space="preserve">В</w:t>
      </w:r>
      <w:r>
        <w:t xml:space="preserve"> </w:t>
      </w:r>
      <w:r>
        <w:rPr>
          <w:rStyle w:val="VerbatimChar"/>
        </w:rPr>
        <w:t xml:space="preserve">modules/Iri/Actions/Send.inc</w:t>
      </w:r>
      <w:r>
        <w:t xml:space="preserve"> </w:t>
      </w:r>
      <w:r>
        <w:t xml:space="preserve">добавлена проверка результата</w:t>
      </w:r>
      <w:r>
        <w:t xml:space="preserve"> </w:t>
      </w:r>
      <w:r>
        <w:rPr>
          <w:rStyle w:val="VerbatimChar"/>
        </w:rPr>
        <w:t xml:space="preserve">i128f::ForEachRecord</w:t>
      </w:r>
      <w:r>
        <w:t xml:space="preserve"> </w:t>
      </w:r>
      <w:r>
        <w:t xml:space="preserve">перед обращением к статистике рассылки. Также обработан возврат</w:t>
      </w:r>
      <w:r>
        <w:t xml:space="preserve"> </w:t>
      </w:r>
      <w:r>
        <w:rPr>
          <w:rStyle w:val="VerbatimChar"/>
        </w:rPr>
        <w:t xml:space="preserve">false</w:t>
      </w:r>
      <w:r>
        <w:t xml:space="preserve"> </w:t>
      </w:r>
      <w:r>
        <w:t xml:space="preserve">из</w:t>
      </w:r>
      <w:r>
        <w:t xml:space="preserve"> </w:t>
      </w:r>
      <w:r>
        <w:rPr>
          <w:rStyle w:val="VerbatimChar"/>
        </w:rPr>
        <w:t xml:space="preserve">SetProgress</w:t>
      </w:r>
      <w:r>
        <w:t xml:space="preserve">, чтобы прерванный обход не продолжал выполнение и не сохранял дату последней рассылки.</w:t>
      </w:r>
    </w:p>
    <w:p>
      <w:pPr>
        <w:pStyle w:val="BodyText"/>
      </w:pPr>
      <w:r>
        <w:rPr>
          <w:strike/>
        </w:rPr>
        <w:t xml:space="preserve">-</w:t>
      </w:r>
    </w:p>
    <w:p>
      <w:pPr>
        <w:pStyle w:val="Compact"/>
        <w:numPr>
          <w:ilvl w:val="0"/>
          <w:numId w:val="1027"/>
        </w:numPr>
      </w:pPr>
      <w:r>
        <w:t xml:space="preserve">АРМ Каталогизатор ИРБИС64 Турбо Windows</w:t>
      </w:r>
      <w:r>
        <w:t xml:space="preserve"> </w:t>
      </w:r>
      <w:r>
        <w:t xml:space="preserve">1.1. Исправление ошибок</w:t>
      </w:r>
      <w:r>
        <w:t xml:space="preserve"> </w:t>
      </w:r>
      <w:hyperlink r:id="rId54">
        <w:r>
          <w:rPr>
            <w:rStyle w:val="Hyperlink"/>
          </w:rPr>
          <w:t xml:space="preserve">I128</w:t>
        </w:r>
        <w:r>
          <w:rPr>
            <w:rStyle w:val="Hyperlink"/>
          </w:rPr>
          <w:t xml:space="preserve">2342</w:t>
        </w:r>
      </w:hyperlink>
      <w:r>
        <w:t xml:space="preserve"> </w:t>
      </w:r>
      <w:r>
        <w:t xml:space="preserve">Функционал полнотекстового поиска в АРМ Каталогизатор</w:t>
      </w:r>
    </w:p>
    <w:p>
      <w:pPr>
        <w:pStyle w:val="Compact"/>
        <w:numPr>
          <w:ilvl w:val="0"/>
          <w:numId w:val="1027"/>
        </w:numPr>
      </w:pPr>
      <w:r>
        <w:t xml:space="preserve">ИРБИС 128. Модуль Admin - АРМ Администратор</w:t>
      </w:r>
      <w:r>
        <w:t xml:space="preserve"> </w:t>
      </w:r>
      <w:r>
        <w:t xml:space="preserve">2.1. Новые возможности</w:t>
      </w:r>
      <w:r>
        <w:t xml:space="preserve"> </w:t>
      </w:r>
      <w:hyperlink r:id="rId55">
        <w:r>
          <w:rPr>
            <w:rStyle w:val="Hyperlink"/>
          </w:rPr>
          <w:t xml:space="preserve">I128</w:t>
        </w:r>
        <w:r>
          <w:rPr>
            <w:rStyle w:val="Hyperlink"/>
          </w:rPr>
          <w:t xml:space="preserve">2079</w:t>
        </w:r>
      </w:hyperlink>
      <w:r>
        <w:t xml:space="preserve"> </w:t>
      </w:r>
      <w:r>
        <w:t xml:space="preserve">Новые виды поиска в панели администрирования модуля Виртуальные выставки</w:t>
      </w:r>
      <w:r>
        <w:t xml:space="preserve"> </w:t>
      </w:r>
      <w:hyperlink r:id="rId56">
        <w:r>
          <w:rPr>
            <w:rStyle w:val="Hyperlink"/>
          </w:rPr>
          <w:t xml:space="preserve">I128</w:t>
        </w:r>
        <w:r>
          <w:rPr>
            <w:rStyle w:val="Hyperlink"/>
          </w:rPr>
          <w:t xml:space="preserve">2224</w:t>
        </w:r>
      </w:hyperlink>
      <w:r>
        <w:t xml:space="preserve"> </w:t>
      </w:r>
      <w:r>
        <w:t xml:space="preserve">Новый раздел настроек АРМ Книговыдача</w:t>
      </w:r>
      <w:r>
        <w:t xml:space="preserve"> </w:t>
      </w:r>
      <w:r>
        <w:t xml:space="preserve">“Настройка подсистемы заявок на продление срока пользования изданием”</w:t>
      </w:r>
      <w:r>
        <w:t xml:space="preserve"> </w:t>
      </w:r>
      <w:hyperlink r:id="rId57">
        <w:r>
          <w:rPr>
            <w:rStyle w:val="Hyperlink"/>
          </w:rPr>
          <w:t xml:space="preserve">I128</w:t>
        </w:r>
        <w:r>
          <w:rPr>
            <w:rStyle w:val="Hyperlink"/>
          </w:rPr>
          <w:t xml:space="preserve">2257</w:t>
        </w:r>
      </w:hyperlink>
      <w:r>
        <w:t xml:space="preserve"> </w:t>
      </w:r>
      <w:r>
        <w:t xml:space="preserve">Новая страница Admin/ShowCacheState для визуального мониторинга подсистемы кеширования.</w:t>
      </w:r>
      <w:r>
        <w:t xml:space="preserve"> </w:t>
      </w:r>
      <w:hyperlink r:id="rId58">
        <w:r>
          <w:rPr>
            <w:rStyle w:val="Hyperlink"/>
          </w:rPr>
          <w:t xml:space="preserve">I128</w:t>
        </w:r>
        <w:r>
          <w:rPr>
            <w:rStyle w:val="Hyperlink"/>
          </w:rPr>
          <w:t xml:space="preserve">2298</w:t>
        </w:r>
      </w:hyperlink>
      <w:r>
        <w:t xml:space="preserve"> </w:t>
      </w:r>
      <w:r>
        <w:t xml:space="preserve">Новая страница Admin/ClearObjectDataFolder</w:t>
      </w:r>
    </w:p>
    <w:p>
      <w:pPr>
        <w:pStyle w:val="Compact"/>
        <w:numPr>
          <w:ilvl w:val="0"/>
          <w:numId w:val="1027"/>
        </w:numPr>
      </w:pPr>
      <w:r>
        <w:t xml:space="preserve">ИРБИС 128. Модуль Authorisation - Авторизация пользователей</w:t>
      </w:r>
      <w:r>
        <w:t xml:space="preserve"> </w:t>
      </w:r>
      <w:r>
        <w:t xml:space="preserve">3.1. Исправление ошибок</w:t>
      </w:r>
      <w:r>
        <w:t xml:space="preserve"> </w:t>
      </w:r>
      <w:hyperlink r:id="rId59">
        <w:r>
          <w:rPr>
            <w:rStyle w:val="Hyperlink"/>
          </w:rPr>
          <w:t xml:space="preserve">I128</w:t>
        </w:r>
        <w:r>
          <w:rPr>
            <w:rStyle w:val="Hyperlink"/>
          </w:rPr>
          <w:t xml:space="preserve">2325</w:t>
        </w:r>
      </w:hyperlink>
      <w:r>
        <w:t xml:space="preserve"> </w:t>
      </w:r>
      <w:r>
        <w:t xml:space="preserve">Дублирование записей читателей при логине по SSO при включенном параметре AllowLDAPCreateNew</w:t>
      </w:r>
    </w:p>
    <w:p>
      <w:pPr>
        <w:pStyle w:val="Compact"/>
        <w:numPr>
          <w:ilvl w:val="0"/>
          <w:numId w:val="1027"/>
        </w:numPr>
      </w:pPr>
      <w:r>
        <w:t xml:space="preserve">ИРБИС 128. Модуль Bookland - АРМ Книговыдача</w:t>
      </w:r>
      <w:r>
        <w:t xml:space="preserve"> </w:t>
      </w:r>
      <w:r>
        <w:t xml:space="preserve">4.1. Исправление ошибок</w:t>
      </w:r>
      <w:r>
        <w:t xml:space="preserve"> </w:t>
      </w:r>
      <w:hyperlink r:id="rId60">
        <w:r>
          <w:rPr>
            <w:rStyle w:val="Hyperlink"/>
          </w:rPr>
          <w:t xml:space="preserve">I128</w:t>
        </w:r>
        <w:r>
          <w:rPr>
            <w:rStyle w:val="Hyperlink"/>
          </w:rPr>
          <w:t xml:space="preserve">2326</w:t>
        </w:r>
      </w:hyperlink>
      <w:r>
        <w:t xml:space="preserve"> </w:t>
      </w:r>
      <w:r>
        <w:t xml:space="preserve">Bookland::GetRdrOcc неявно проверяет требования к возврату экземпляра</w:t>
      </w:r>
      <w:r>
        <w:t xml:space="preserve"> </w:t>
      </w:r>
      <w:hyperlink r:id="rId61">
        <w:r>
          <w:rPr>
            <w:rStyle w:val="Hyperlink"/>
          </w:rPr>
          <w:t xml:space="preserve">I128</w:t>
        </w:r>
        <w:r>
          <w:rPr>
            <w:rStyle w:val="Hyperlink"/>
          </w:rPr>
          <w:t xml:space="preserve">2331</w:t>
        </w:r>
      </w:hyperlink>
      <w:r>
        <w:t xml:space="preserve"> </w:t>
      </w:r>
      <w:r>
        <w:t xml:space="preserve">Некорректная работа вкладки ЭДД</w:t>
      </w:r>
      <w:r>
        <w:t xml:space="preserve"> </w:t>
      </w:r>
      <w:r>
        <w:t xml:space="preserve">4.2. Новые возможности</w:t>
      </w:r>
      <w:r>
        <w:t xml:space="preserve"> </w:t>
      </w:r>
      <w:hyperlink r:id="rId62">
        <w:r>
          <w:rPr>
            <w:rStyle w:val="Hyperlink"/>
          </w:rPr>
          <w:t xml:space="preserve">I128</w:t>
        </w:r>
        <w:r>
          <w:rPr>
            <w:rStyle w:val="Hyperlink"/>
          </w:rPr>
          <w:t xml:space="preserve">2209</w:t>
        </w:r>
      </w:hyperlink>
      <w:r>
        <w:t xml:space="preserve"> </w:t>
      </w:r>
      <w:r>
        <w:t xml:space="preserve">Подсистема управления заявками на продление срока возврата издания пользователем</w:t>
      </w:r>
      <w:r>
        <w:t xml:space="preserve"> </w:t>
      </w:r>
      <w:hyperlink r:id="rId63">
        <w:r>
          <w:rPr>
            <w:rStyle w:val="Hyperlink"/>
          </w:rPr>
          <w:t xml:space="preserve">I128</w:t>
        </w:r>
        <w:r>
          <w:rPr>
            <w:rStyle w:val="Hyperlink"/>
          </w:rPr>
          <w:t xml:space="preserve">2223</w:t>
        </w:r>
      </w:hyperlink>
      <w:r>
        <w:t xml:space="preserve"> </w:t>
      </w:r>
      <w:r>
        <w:t xml:space="preserve">Функция Bookland::GetDbBookByRdrOcc(ObjectDataRecord $rdrRec, int $rdrOcc): ObjectDataDatabase</w:t>
      </w:r>
      <w:r>
        <w:t xml:space="preserve"> </w:t>
      </w:r>
      <w:hyperlink r:id="rId64">
        <w:r>
          <w:rPr>
            <w:rStyle w:val="Hyperlink"/>
          </w:rPr>
          <w:t xml:space="preserve">I128</w:t>
        </w:r>
        <w:r>
          <w:rPr>
            <w:rStyle w:val="Hyperlink"/>
          </w:rPr>
          <w:t xml:space="preserve">2228</w:t>
        </w:r>
      </w:hyperlink>
      <w:r>
        <w:t xml:space="preserve"> </w:t>
      </w:r>
      <w:r>
        <w:t xml:space="preserve">Функционал обработки заявок на продление срока пользования экземпляром издания читателем</w:t>
      </w:r>
      <w:r>
        <w:t xml:space="preserve"> </w:t>
      </w:r>
      <w:hyperlink r:id="rId65">
        <w:r>
          <w:rPr>
            <w:rStyle w:val="Hyperlink"/>
          </w:rPr>
          <w:t xml:space="preserve">I128</w:t>
        </w:r>
        <w:r>
          <w:rPr>
            <w:rStyle w:val="Hyperlink"/>
          </w:rPr>
          <w:t xml:space="preserve">2390</w:t>
        </w:r>
      </w:hyperlink>
      <w:r>
        <w:t xml:space="preserve"> </w:t>
      </w:r>
      <w:r>
        <w:t xml:space="preserve">Улучшение пользовательского опыта при работе с кнопкой</w:t>
      </w:r>
      <w:r>
        <w:t xml:space="preserve"> </w:t>
      </w:r>
      <w:r>
        <w:t xml:space="preserve">“Блокировать”</w:t>
      </w:r>
      <w:r>
        <w:t xml:space="preserve"> </w:t>
      </w:r>
      <w:r>
        <w:t xml:space="preserve">(Блокировка возможности книговыдачи для читателя)</w:t>
      </w:r>
      <w:r>
        <w:t xml:space="preserve"> </w:t>
      </w:r>
      <w:hyperlink r:id="rId66">
        <w:r>
          <w:rPr>
            <w:rStyle w:val="Hyperlink"/>
          </w:rPr>
          <w:t xml:space="preserve">I128</w:t>
        </w:r>
        <w:r>
          <w:rPr>
            <w:rStyle w:val="Hyperlink"/>
          </w:rPr>
          <w:t xml:space="preserve">2391</w:t>
        </w:r>
      </w:hyperlink>
      <w:r>
        <w:t xml:space="preserve"> </w:t>
      </w:r>
      <w:r>
        <w:t xml:space="preserve">Автоматический выбор экземпляра при поиске по инвентарному номеру или штрих-коду в окне «Выдача без заказа»</w:t>
      </w:r>
    </w:p>
    <w:p>
      <w:pPr>
        <w:pStyle w:val="Compact"/>
        <w:numPr>
          <w:ilvl w:val="0"/>
          <w:numId w:val="1027"/>
        </w:numPr>
      </w:pPr>
      <w:r>
        <w:t xml:space="preserve">ИРБИС 128. Модуль Cataloguer - АРМ Каталогизатор</w:t>
      </w:r>
      <w:r>
        <w:t xml:space="preserve"> </w:t>
      </w:r>
      <w:r>
        <w:t xml:space="preserve">5.1. Новые возможности</w:t>
      </w:r>
      <w:r>
        <w:t xml:space="preserve"> </w:t>
      </w:r>
      <w:hyperlink r:id="rId67">
        <w:r>
          <w:rPr>
            <w:rStyle w:val="Hyperlink"/>
          </w:rPr>
          <w:t xml:space="preserve">I128</w:t>
        </w:r>
        <w:r>
          <w:rPr>
            <w:rStyle w:val="Hyperlink"/>
          </w:rPr>
          <w:t xml:space="preserve">2199</w:t>
        </w:r>
      </w:hyperlink>
      <w:r>
        <w:t xml:space="preserve"> </w:t>
      </w:r>
      <w:r>
        <w:t xml:space="preserve">Смена обращения к модулю Ini с UseModule(</w:t>
      </w:r>
      <w:r>
        <w:t xml:space="preserve">‘Ini’</w:t>
      </w:r>
      <w:r>
        <w:t xml:space="preserve">) на Ini::getInstance и проверка корректности вызова всех функций модуля</w:t>
      </w:r>
    </w:p>
    <w:p>
      <w:pPr>
        <w:pStyle w:val="Compact"/>
        <w:numPr>
          <w:ilvl w:val="0"/>
          <w:numId w:val="1027"/>
        </w:numPr>
      </w:pPr>
      <w:r>
        <w:t xml:space="preserve">ИРБИС 128. Модуль Complectator - АРМ Комплектатор</w:t>
      </w:r>
      <w:r>
        <w:t xml:space="preserve"> </w:t>
      </w:r>
      <w:r>
        <w:t xml:space="preserve">6.1. Документация</w:t>
      </w:r>
      <w:r>
        <w:t xml:space="preserve"> </w:t>
      </w:r>
      <w:hyperlink r:id="rId68">
        <w:r>
          <w:rPr>
            <w:rStyle w:val="Hyperlink"/>
          </w:rPr>
          <w:t xml:space="preserve">I128</w:t>
        </w:r>
        <w:r>
          <w:rPr>
            <w:rStyle w:val="Hyperlink"/>
          </w:rPr>
          <w:t xml:space="preserve">2324</w:t>
        </w:r>
      </w:hyperlink>
      <w:r>
        <w:t xml:space="preserve"> </w:t>
      </w:r>
      <w:r>
        <w:t xml:space="preserve">Инвентаризация и проверка фонда</w:t>
      </w:r>
      <w:r>
        <w:t xml:space="preserve"> </w:t>
      </w:r>
      <w:r>
        <w:t xml:space="preserve">6.2. Новые возможности</w:t>
      </w:r>
      <w:r>
        <w:t xml:space="preserve"> </w:t>
      </w:r>
      <w:hyperlink r:id="rId69">
        <w:r>
          <w:rPr>
            <w:rStyle w:val="Hyperlink"/>
          </w:rPr>
          <w:t xml:space="preserve">I128</w:t>
        </w:r>
        <w:r>
          <w:rPr>
            <w:rStyle w:val="Hyperlink"/>
          </w:rPr>
          <w:t xml:space="preserve">2322</w:t>
        </w:r>
      </w:hyperlink>
      <w:r>
        <w:t xml:space="preserve"> </w:t>
      </w:r>
      <w:r>
        <w:t xml:space="preserve">Инвентаризация и проверка фонда</w:t>
      </w:r>
    </w:p>
    <w:p>
      <w:pPr>
        <w:pStyle w:val="Compact"/>
        <w:numPr>
          <w:ilvl w:val="0"/>
          <w:numId w:val="1027"/>
        </w:numPr>
      </w:pPr>
      <w:r>
        <w:t xml:space="preserve">ИРБИС 128. Модуль CSpider - Сводный каталог</w:t>
      </w:r>
      <w:r>
        <w:t xml:space="preserve"> </w:t>
      </w:r>
      <w:r>
        <w:t xml:space="preserve">7.1. Новые возможности</w:t>
      </w:r>
      <w:r>
        <w:t xml:space="preserve"> </w:t>
      </w:r>
      <w:hyperlink r:id="rId70">
        <w:r>
          <w:rPr>
            <w:rStyle w:val="Hyperlink"/>
          </w:rPr>
          <w:t xml:space="preserve">I128</w:t>
        </w:r>
        <w:r>
          <w:rPr>
            <w:rStyle w:val="Hyperlink"/>
          </w:rPr>
          <w:t xml:space="preserve">2369</w:t>
        </w:r>
      </w:hyperlink>
      <w:r>
        <w:t xml:space="preserve"> </w:t>
      </w:r>
      <w:r>
        <w:t xml:space="preserve">Интерактивные ссылки для статей и номеров журналов в таблице слияний CSpider/LinkDbInfo</w:t>
      </w:r>
    </w:p>
    <w:p>
      <w:pPr>
        <w:pStyle w:val="Compact"/>
        <w:numPr>
          <w:ilvl w:val="0"/>
          <w:numId w:val="1027"/>
        </w:numPr>
      </w:pPr>
      <w:r>
        <w:t xml:space="preserve">ИРБИС 128. Модуль Database - Управление базами данных</w:t>
      </w:r>
      <w:r>
        <w:t xml:space="preserve"> </w:t>
      </w:r>
      <w:r>
        <w:t xml:space="preserve">8.1. Новые возможности</w:t>
      </w:r>
      <w:r>
        <w:t xml:space="preserve"> </w:t>
      </w:r>
      <w:hyperlink r:id="rId71">
        <w:r>
          <w:rPr>
            <w:rStyle w:val="Hyperlink"/>
          </w:rPr>
          <w:t xml:space="preserve">I128</w:t>
        </w:r>
        <w:r>
          <w:rPr>
            <w:rStyle w:val="Hyperlink"/>
          </w:rPr>
          <w:t xml:space="preserve">1795</w:t>
        </w:r>
      </w:hyperlink>
      <w:r>
        <w:t xml:space="preserve"> </w:t>
      </w:r>
      <w:r>
        <w:t xml:space="preserve">Редактор схемы БД</w:t>
      </w:r>
      <w:r>
        <w:t xml:space="preserve"> </w:t>
      </w:r>
      <w:hyperlink r:id="rId72">
        <w:r>
          <w:rPr>
            <w:rStyle w:val="Hyperlink"/>
          </w:rPr>
          <w:t xml:space="preserve">I128</w:t>
        </w:r>
        <w:r>
          <w:rPr>
            <w:rStyle w:val="Hyperlink"/>
          </w:rPr>
          <w:t xml:space="preserve">2155</w:t>
        </w:r>
      </w:hyperlink>
      <w:r>
        <w:t xml:space="preserve"> </w:t>
      </w:r>
      <w:r>
        <w:t xml:space="preserve">Поддержка Database::getInstance</w:t>
      </w:r>
    </w:p>
    <w:p>
      <w:pPr>
        <w:pStyle w:val="Compact"/>
        <w:numPr>
          <w:ilvl w:val="0"/>
          <w:numId w:val="1027"/>
        </w:numPr>
      </w:pPr>
      <w:r>
        <w:t xml:space="preserve">ИРБИС 128. Модуль DP_Irbis64Native - Нативный провайдер данных к файлам СУБД ИРБИС 64/64+</w:t>
      </w:r>
      <w:r>
        <w:t xml:space="preserve"> </w:t>
      </w:r>
      <w:r>
        <w:t xml:space="preserve">9.1. Новые возможности</w:t>
      </w:r>
      <w:r>
        <w:t xml:space="preserve"> </w:t>
      </w:r>
      <w:hyperlink r:id="rId73">
        <w:r>
          <w:rPr>
            <w:rStyle w:val="Hyperlink"/>
          </w:rPr>
          <w:t xml:space="preserve">I128</w:t>
        </w:r>
        <w:r>
          <w:rPr>
            <w:rStyle w:val="Hyperlink"/>
          </w:rPr>
          <w:t xml:space="preserve">1271</w:t>
        </w:r>
      </w:hyperlink>
      <w:r>
        <w:t xml:space="preserve"> </w:t>
      </w:r>
      <w:r>
        <w:t xml:space="preserve">Новый провайдер данных DP_Irbis64Native - нативная (на PHP) реализация доступа к БД ИРБИС 64</w:t>
      </w:r>
    </w:p>
    <w:p>
      <w:pPr>
        <w:pStyle w:val="Compact"/>
        <w:numPr>
          <w:ilvl w:val="0"/>
          <w:numId w:val="1027"/>
        </w:numPr>
      </w:pPr>
      <w:r>
        <w:t xml:space="preserve">ИРБИС 128. Модуль DP_webirb - Провайдер данных к Web-ИРБИС 32, 64, 64+</w:t>
      </w:r>
      <w:r>
        <w:t xml:space="preserve"> </w:t>
      </w:r>
      <w:r>
        <w:t xml:space="preserve">10.1. Новые возможности</w:t>
      </w:r>
      <w:r>
        <w:t xml:space="preserve"> </w:t>
      </w:r>
      <w:hyperlink r:id="rId74">
        <w:r>
          <w:rPr>
            <w:rStyle w:val="Hyperlink"/>
          </w:rPr>
          <w:t xml:space="preserve">I128</w:t>
        </w:r>
        <w:r>
          <w:rPr>
            <w:rStyle w:val="Hyperlink"/>
          </w:rPr>
          <w:t xml:space="preserve">2386</w:t>
        </w:r>
      </w:hyperlink>
      <w:r>
        <w:t xml:space="preserve"> </w:t>
      </w:r>
      <w:r>
        <w:t xml:space="preserve">Фильтрация словаря поисковым запросом на основе настроек базы данных</w:t>
      </w:r>
    </w:p>
    <w:p>
      <w:pPr>
        <w:pStyle w:val="Compact"/>
        <w:numPr>
          <w:ilvl w:val="0"/>
          <w:numId w:val="1027"/>
        </w:numPr>
      </w:pPr>
      <w:r>
        <w:t xml:space="preserve">ИРБИС 128. Модуль EC - АРМ Читатель</w:t>
      </w:r>
      <w:r>
        <w:t xml:space="preserve"> </w:t>
      </w:r>
      <w:r>
        <w:t xml:space="preserve">11.1. Новые возможности</w:t>
      </w:r>
      <w:r>
        <w:t xml:space="preserve"> </w:t>
      </w:r>
      <w:hyperlink r:id="rId75">
        <w:r>
          <w:rPr>
            <w:rStyle w:val="Hyperlink"/>
          </w:rPr>
          <w:t xml:space="preserve">I128</w:t>
        </w:r>
        <w:r>
          <w:rPr>
            <w:rStyle w:val="Hyperlink"/>
          </w:rPr>
          <w:t xml:space="preserve">2227</w:t>
        </w:r>
      </w:hyperlink>
      <w:r>
        <w:t xml:space="preserve"> </w:t>
      </w:r>
      <w:r>
        <w:t xml:space="preserve">Возможность для читателей в разделе</w:t>
      </w:r>
      <w:r>
        <w:t xml:space="preserve"> </w:t>
      </w:r>
      <w:r>
        <w:t xml:space="preserve">“Книги на руках”</w:t>
      </w:r>
      <w:r>
        <w:t xml:space="preserve"> </w:t>
      </w:r>
      <w:r>
        <w:t xml:space="preserve">сформировать заявку на продление срока пользования экземпляром издания</w:t>
      </w:r>
      <w:r>
        <w:t xml:space="preserve"> </w:t>
      </w:r>
      <w:hyperlink r:id="rId76">
        <w:r>
          <w:rPr>
            <w:rStyle w:val="Hyperlink"/>
          </w:rPr>
          <w:t xml:space="preserve">I128</w:t>
        </w:r>
        <w:r>
          <w:rPr>
            <w:rStyle w:val="Hyperlink"/>
          </w:rPr>
          <w:t xml:space="preserve">2285</w:t>
        </w:r>
      </w:hyperlink>
      <w:r>
        <w:t xml:space="preserve"> </w:t>
      </w:r>
      <w:r>
        <w:t xml:space="preserve">Скорректирован вывод экземпляров: теперь не отображаются сведения об отсутствии экземпляров в полном просмотре номера журнала, если это описание содержит поле 902</w:t>
      </w:r>
    </w:p>
    <w:p>
      <w:pPr>
        <w:pStyle w:val="Compact"/>
        <w:numPr>
          <w:ilvl w:val="0"/>
          <w:numId w:val="1027"/>
        </w:numPr>
      </w:pPr>
      <w:r>
        <w:t xml:space="preserve">ИРБИС 128. Модуль Format - Подсистема форматирования записей ИРБИС 128</w:t>
      </w:r>
      <w:r>
        <w:t xml:space="preserve"> </w:t>
      </w:r>
      <w:r>
        <w:t xml:space="preserve">12.1. Новые возможности</w:t>
      </w:r>
      <w:r>
        <w:t xml:space="preserve"> </w:t>
      </w:r>
      <w:hyperlink r:id="rId77">
        <w:r>
          <w:rPr>
            <w:rStyle w:val="Hyperlink"/>
          </w:rPr>
          <w:t xml:space="preserve">I128</w:t>
        </w:r>
        <w:r>
          <w:rPr>
            <w:rStyle w:val="Hyperlink"/>
          </w:rPr>
          <w:t xml:space="preserve">2119</w:t>
        </w:r>
      </w:hyperlink>
      <w:r>
        <w:t xml:space="preserve"> </w:t>
      </w:r>
      <w:r>
        <w:t xml:space="preserve">Поддержка динамической генерации и вывода штрихкодов (поддержка ИРБИС-ссылок вида IRBIS:!!!!)</w:t>
      </w:r>
      <w:r>
        <w:t xml:space="preserve"> </w:t>
      </w:r>
      <w:hyperlink r:id="rId78">
        <w:r>
          <w:rPr>
            <w:rStyle w:val="Hyperlink"/>
          </w:rPr>
          <w:t xml:space="preserve">I128</w:t>
        </w:r>
        <w:r>
          <w:rPr>
            <w:rStyle w:val="Hyperlink"/>
          </w:rPr>
          <w:t xml:space="preserve">2339</w:t>
        </w:r>
      </w:hyperlink>
      <w:r>
        <w:t xml:space="preserve"> </w:t>
      </w:r>
      <w:r>
        <w:t xml:space="preserve">Нативный форматер ИРБИС 128</w:t>
      </w:r>
    </w:p>
    <w:p>
      <w:pPr>
        <w:pStyle w:val="Compact"/>
        <w:numPr>
          <w:ilvl w:val="0"/>
          <w:numId w:val="1027"/>
        </w:numPr>
      </w:pPr>
      <w:r>
        <w:t xml:space="preserve">ИРБИС 128. Модуль he3 - Табличная форма ввода данных</w:t>
      </w:r>
      <w:r>
        <w:t xml:space="preserve"> </w:t>
      </w:r>
      <w:r>
        <w:t xml:space="preserve">13.1. Новые возможности</w:t>
      </w:r>
      <w:r>
        <w:t xml:space="preserve"> </w:t>
      </w:r>
      <w:hyperlink r:id="rId79">
        <w:r>
          <w:rPr>
            <w:rStyle w:val="Hyperlink"/>
          </w:rPr>
          <w:t xml:space="preserve">I128</w:t>
        </w:r>
        <w:r>
          <w:rPr>
            <w:rStyle w:val="Hyperlink"/>
          </w:rPr>
          <w:t xml:space="preserve">2258</w:t>
        </w:r>
      </w:hyperlink>
      <w:r>
        <w:t xml:space="preserve"> </w:t>
      </w:r>
      <w:r>
        <w:t xml:space="preserve">Новый редактор записей ИРБИС (he3)</w:t>
      </w:r>
    </w:p>
    <w:p>
      <w:pPr>
        <w:pStyle w:val="Compact"/>
        <w:numPr>
          <w:ilvl w:val="0"/>
          <w:numId w:val="1027"/>
        </w:numPr>
      </w:pPr>
      <w:r>
        <w:t xml:space="preserve">ИРБИС 128. Модуль Help - Помощь</w:t>
      </w:r>
      <w:r>
        <w:t xml:space="preserve"> </w:t>
      </w:r>
      <w:r>
        <w:t xml:space="preserve">14.1. Новые возможности</w:t>
      </w:r>
      <w:r>
        <w:t xml:space="preserve"> </w:t>
      </w:r>
      <w:hyperlink r:id="rId80">
        <w:r>
          <w:rPr>
            <w:rStyle w:val="Hyperlink"/>
          </w:rPr>
          <w:t xml:space="preserve">I128</w:t>
        </w:r>
        <w:r>
          <w:rPr>
            <w:rStyle w:val="Hyperlink"/>
          </w:rPr>
          <w:t xml:space="preserve">2274</w:t>
        </w:r>
      </w:hyperlink>
      <w:r>
        <w:t xml:space="preserve"> </w:t>
      </w:r>
      <w:r>
        <w:t xml:space="preserve">Экспорт страницы помощи в DOCX</w:t>
      </w:r>
    </w:p>
    <w:p>
      <w:pPr>
        <w:pStyle w:val="Compact"/>
        <w:numPr>
          <w:ilvl w:val="0"/>
          <w:numId w:val="1027"/>
        </w:numPr>
      </w:pPr>
      <w:r>
        <w:t xml:space="preserve">ИРБИС 128. Модуль Organisations - Организации</w:t>
      </w:r>
      <w:r>
        <w:t xml:space="preserve"> </w:t>
      </w:r>
      <w:r>
        <w:t xml:space="preserve">15.1. Новые возможности</w:t>
      </w:r>
      <w:r>
        <w:t xml:space="preserve"> </w:t>
      </w:r>
      <w:hyperlink r:id="rId81">
        <w:r>
          <w:rPr>
            <w:rStyle w:val="Hyperlink"/>
          </w:rPr>
          <w:t xml:space="preserve">I128</w:t>
        </w:r>
        <w:r>
          <w:rPr>
            <w:rStyle w:val="Hyperlink"/>
          </w:rPr>
          <w:t xml:space="preserve">2356</w:t>
        </w:r>
      </w:hyperlink>
      <w:r>
        <w:t xml:space="preserve"> </w:t>
      </w:r>
      <w:r>
        <w:t xml:space="preserve">Расширенный поиск организаций по географическому признаку</w:t>
      </w:r>
    </w:p>
    <w:p>
      <w:pPr>
        <w:pStyle w:val="Compact"/>
        <w:numPr>
          <w:ilvl w:val="0"/>
          <w:numId w:val="1027"/>
        </w:numPr>
      </w:pPr>
      <w:r>
        <w:t xml:space="preserve">ИРБИС 128. Модуль Pages - Страницы сайта</w:t>
      </w:r>
      <w:r>
        <w:t xml:space="preserve"> </w:t>
      </w:r>
      <w:r>
        <w:t xml:space="preserve">16.1. Новые возможности</w:t>
      </w:r>
      <w:r>
        <w:t xml:space="preserve"> </w:t>
      </w:r>
      <w:hyperlink r:id="rId82">
        <w:r>
          <w:rPr>
            <w:rStyle w:val="Hyperlink"/>
          </w:rPr>
          <w:t xml:space="preserve">I128</w:t>
        </w:r>
        <w:r>
          <w:rPr>
            <w:rStyle w:val="Hyperlink"/>
          </w:rPr>
          <w:t xml:space="preserve">2418</w:t>
        </w:r>
      </w:hyperlink>
      <w:r>
        <w:t xml:space="preserve"> </w:t>
      </w:r>
      <w:r>
        <w:t xml:space="preserve">Возможность устанавливать права доступа и иерархию страниц модулей ?id=ModuleName/PageName</w:t>
      </w:r>
    </w:p>
    <w:p>
      <w:pPr>
        <w:pStyle w:val="Compact"/>
        <w:numPr>
          <w:ilvl w:val="0"/>
          <w:numId w:val="1027"/>
        </w:numPr>
      </w:pPr>
      <w:r>
        <w:t xml:space="preserve">ИРБИС 128. Модуль Periodicals - АРМ Подписка</w:t>
      </w:r>
      <w:r>
        <w:t xml:space="preserve"> </w:t>
      </w:r>
      <w:r>
        <w:t xml:space="preserve">17.1. Новые возможности</w:t>
      </w:r>
      <w:r>
        <w:t xml:space="preserve"> </w:t>
      </w:r>
      <w:hyperlink r:id="rId83">
        <w:r>
          <w:rPr>
            <w:rStyle w:val="Hyperlink"/>
          </w:rPr>
          <w:t xml:space="preserve">I128</w:t>
        </w:r>
        <w:r>
          <w:rPr>
            <w:rStyle w:val="Hyperlink"/>
          </w:rPr>
          <w:t xml:space="preserve">2419</w:t>
        </w:r>
      </w:hyperlink>
      <w:r>
        <w:t xml:space="preserve"> </w:t>
      </w:r>
      <w:r>
        <w:t xml:space="preserve">Подсистема заявок о потребности в подписке</w:t>
      </w:r>
    </w:p>
    <w:p>
      <w:pPr>
        <w:pStyle w:val="Compact"/>
        <w:numPr>
          <w:ilvl w:val="0"/>
          <w:numId w:val="1027"/>
        </w:numPr>
      </w:pPr>
      <w:r>
        <w:t xml:space="preserve">ИРБИС 128. Модуль Queue - Очередь задач</w:t>
      </w:r>
      <w:r>
        <w:t xml:space="preserve"> </w:t>
      </w:r>
      <w:r>
        <w:t xml:space="preserve">18.1. Документация</w:t>
      </w:r>
      <w:r>
        <w:t xml:space="preserve"> </w:t>
      </w:r>
      <w:hyperlink r:id="rId84">
        <w:r>
          <w:rPr>
            <w:rStyle w:val="Hyperlink"/>
          </w:rPr>
          <w:t xml:space="preserve">I128</w:t>
        </w:r>
        <w:r>
          <w:rPr>
            <w:rStyle w:val="Hyperlink"/>
          </w:rPr>
          <w:t xml:space="preserve">2321</w:t>
        </w:r>
      </w:hyperlink>
      <w:r>
        <w:t xml:space="preserve"> </w:t>
      </w:r>
      <w:r>
        <w:t xml:space="preserve">Документация для модуля «Очередь задач» (Queue)</w:t>
      </w:r>
      <w:r>
        <w:t xml:space="preserve"> </w:t>
      </w:r>
      <w:r>
        <w:t xml:space="preserve">18.2. Новые возможности</w:t>
      </w:r>
      <w:r>
        <w:t xml:space="preserve"> </w:t>
      </w:r>
      <w:hyperlink r:id="rId85">
        <w:r>
          <w:rPr>
            <w:rStyle w:val="Hyperlink"/>
          </w:rPr>
          <w:t xml:space="preserve">I128</w:t>
        </w:r>
        <w:r>
          <w:rPr>
            <w:rStyle w:val="Hyperlink"/>
          </w:rPr>
          <w:t xml:space="preserve">2256</w:t>
        </w:r>
      </w:hyperlink>
      <w:r>
        <w:t xml:space="preserve"> </w:t>
      </w:r>
      <w:r>
        <w:t xml:space="preserve">Оптимизация производительности модуля Queue через кэширование и рефакторинг</w:t>
      </w:r>
      <w:r>
        <w:t xml:space="preserve"> </w:t>
      </w:r>
      <w:hyperlink r:id="rId86">
        <w:r>
          <w:rPr>
            <w:rStyle w:val="Hyperlink"/>
          </w:rPr>
          <w:t xml:space="preserve">I128</w:t>
        </w:r>
        <w:r>
          <w:rPr>
            <w:rStyle w:val="Hyperlink"/>
          </w:rPr>
          <w:t xml:space="preserve">2318</w:t>
        </w:r>
      </w:hyperlink>
      <w:r>
        <w:t xml:space="preserve"> </w:t>
      </w:r>
      <w:r>
        <w:t xml:space="preserve">Поддержка отображения прогресса cli-задач на основе анализа логов</w:t>
      </w:r>
      <w:r>
        <w:t xml:space="preserve"> </w:t>
      </w:r>
      <w:hyperlink r:id="rId87">
        <w:r>
          <w:rPr>
            <w:rStyle w:val="Hyperlink"/>
          </w:rPr>
          <w:t xml:space="preserve">I128</w:t>
        </w:r>
        <w:r>
          <w:rPr>
            <w:rStyle w:val="Hyperlink"/>
          </w:rPr>
          <w:t xml:space="preserve">2370</w:t>
        </w:r>
      </w:hyperlink>
      <w:r>
        <w:t xml:space="preserve"> </w:t>
      </w:r>
      <w:r>
        <w:t xml:space="preserve">Явное управление состоянием паузы в очереди задач</w:t>
      </w:r>
    </w:p>
    <w:p>
      <w:pPr>
        <w:pStyle w:val="Compact"/>
        <w:numPr>
          <w:ilvl w:val="0"/>
          <w:numId w:val="1027"/>
        </w:numPr>
      </w:pPr>
      <w:r>
        <w:t xml:space="preserve">ИРБИС 128. Модуль Record - Запись ИРБИС</w:t>
      </w:r>
      <w:r>
        <w:t xml:space="preserve"> </w:t>
      </w:r>
      <w:r>
        <w:t xml:space="preserve">19.1. Новые возможности</w:t>
      </w:r>
      <w:r>
        <w:t xml:space="preserve"> </w:t>
      </w:r>
      <w:hyperlink r:id="rId88">
        <w:r>
          <w:rPr>
            <w:rStyle w:val="Hyperlink"/>
          </w:rPr>
          <w:t xml:space="preserve">I128</w:t>
        </w:r>
        <w:r>
          <w:rPr>
            <w:rStyle w:val="Hyperlink"/>
          </w:rPr>
          <w:t xml:space="preserve">2255</w:t>
        </w:r>
      </w:hyperlink>
      <w:r>
        <w:t xml:space="preserve"> </w:t>
      </w:r>
      <w:r>
        <w:t xml:space="preserve">Отказ от медленного файлового кеширования (GetSidFile/SetSidFile) класса Record</w:t>
      </w:r>
    </w:p>
    <w:p>
      <w:pPr>
        <w:pStyle w:val="Compact"/>
        <w:numPr>
          <w:ilvl w:val="0"/>
          <w:numId w:val="1027"/>
        </w:numPr>
      </w:pPr>
      <w:r>
        <w:t xml:space="preserve">ИРБИС 128. Модуль RQST - Подсистема заказа изданий</w:t>
      </w:r>
      <w:r>
        <w:t xml:space="preserve"> </w:t>
      </w:r>
      <w:r>
        <w:t xml:space="preserve">20.1. Новые возможности</w:t>
      </w:r>
      <w:r>
        <w:t xml:space="preserve"> </w:t>
      </w:r>
      <w:hyperlink r:id="rId89">
        <w:r>
          <w:rPr>
            <w:rStyle w:val="Hyperlink"/>
          </w:rPr>
          <w:t xml:space="preserve">I128</w:t>
        </w:r>
        <w:r>
          <w:rPr>
            <w:rStyle w:val="Hyperlink"/>
          </w:rPr>
          <w:t xml:space="preserve">2226</w:t>
        </w:r>
      </w:hyperlink>
      <w:r>
        <w:t xml:space="preserve"> </w:t>
      </w:r>
      <w:r>
        <w:t xml:space="preserve">Новый Action RQST/CreateRequestProlongationBS: Обрабатывает логику создания заявки на продление (валидация дат, обновление записи читателя, создание записи в БД заказов)</w:t>
      </w:r>
    </w:p>
    <w:p>
      <w:pPr>
        <w:pStyle w:val="Compact"/>
        <w:numPr>
          <w:ilvl w:val="0"/>
          <w:numId w:val="1027"/>
        </w:numPr>
      </w:pPr>
      <w:r>
        <w:t xml:space="preserve">ИРБИС 128. Модуль RSU - Сетевые удаленные ресурсы</w:t>
      </w:r>
      <w:r>
        <w:t xml:space="preserve"> </w:t>
      </w:r>
      <w:r>
        <w:t xml:space="preserve">21.1. Новые возможности</w:t>
      </w:r>
      <w:r>
        <w:t xml:space="preserve"> </w:t>
      </w:r>
      <w:hyperlink r:id="rId90">
        <w:r>
          <w:rPr>
            <w:rStyle w:val="Hyperlink"/>
          </w:rPr>
          <w:t xml:space="preserve">I128</w:t>
        </w:r>
        <w:r>
          <w:rPr>
            <w:rStyle w:val="Hyperlink"/>
          </w:rPr>
          <w:t xml:space="preserve">2093</w:t>
        </w:r>
      </w:hyperlink>
      <w:r>
        <w:t xml:space="preserve"> </w:t>
      </w:r>
      <w:r>
        <w:t xml:space="preserve">Страница</w:t>
      </w:r>
      <w:r>
        <w:t xml:space="preserve"> </w:t>
      </w:r>
      <w:r>
        <w:t xml:space="preserve">“Управление ресурсами удаленного доступа”</w:t>
      </w:r>
      <w:r>
        <w:t xml:space="preserve"> </w:t>
      </w:r>
      <w:r>
        <w:t xml:space="preserve">и новая функция для показа удаленных ресурсов</w:t>
      </w:r>
    </w:p>
    <w:p>
      <w:pPr>
        <w:pStyle w:val="Compact"/>
        <w:numPr>
          <w:ilvl w:val="0"/>
          <w:numId w:val="1027"/>
        </w:numPr>
      </w:pPr>
      <w:r>
        <w:t xml:space="preserve">ИРБИС 128. Модуль Users - Управление пользователями</w:t>
      </w:r>
      <w:r>
        <w:t xml:space="preserve"> </w:t>
      </w:r>
      <w:r>
        <w:t xml:space="preserve">22.1. Исправление ошибок</w:t>
      </w:r>
      <w:r>
        <w:t xml:space="preserve"> </w:t>
      </w:r>
      <w:hyperlink r:id="rId91">
        <w:r>
          <w:rPr>
            <w:rStyle w:val="Hyperlink"/>
          </w:rPr>
          <w:t xml:space="preserve">I128</w:t>
        </w:r>
        <w:r>
          <w:rPr>
            <w:rStyle w:val="Hyperlink"/>
          </w:rPr>
          <w:t xml:space="preserve">2289</w:t>
        </w:r>
      </w:hyperlink>
      <w:r>
        <w:t xml:space="preserve"> </w:t>
      </w:r>
      <w:r>
        <w:t xml:space="preserve">Исправление опечаток в скрипте корректировки читателя в АРМ Регистратор</w:t>
      </w:r>
    </w:p>
    <w:p>
      <w:pPr>
        <w:pStyle w:val="Compact"/>
        <w:numPr>
          <w:ilvl w:val="0"/>
          <w:numId w:val="1027"/>
        </w:numPr>
      </w:pPr>
      <w:r>
        <w:t xml:space="preserve">ИРБИС 128. Модуль WIrbis - Системный модуль</w:t>
      </w:r>
      <w:r>
        <w:t xml:space="preserve"> </w:t>
      </w:r>
      <w:r>
        <w:t xml:space="preserve">23.1. Новые возможности</w:t>
      </w:r>
      <w:r>
        <w:t xml:space="preserve"> </w:t>
      </w:r>
      <w:hyperlink r:id="rId92">
        <w:r>
          <w:rPr>
            <w:rStyle w:val="Hyperlink"/>
          </w:rPr>
          <w:t xml:space="preserve">I128</w:t>
        </w:r>
        <w:r>
          <w:rPr>
            <w:rStyle w:val="Hyperlink"/>
          </w:rPr>
          <w:t xml:space="preserve">2402</w:t>
        </w:r>
      </w:hyperlink>
      <w:r>
        <w:t xml:space="preserve"> </w:t>
      </w:r>
      <w:r>
        <w:t xml:space="preserve">на кнопку корректировки назначен двойной клик который открывает полный формат просмотра. а не корректирует запись</w:t>
      </w:r>
    </w:p>
    <w:p>
      <w:pPr>
        <w:pStyle w:val="Compact"/>
        <w:numPr>
          <w:ilvl w:val="0"/>
          <w:numId w:val="1027"/>
        </w:numPr>
      </w:pPr>
      <w:r>
        <w:t xml:space="preserve">Комплексное решение АБИС ИРБИС64/128</w:t>
      </w:r>
      <w:r>
        <w:t xml:space="preserve"> </w:t>
      </w:r>
      <w:r>
        <w:t xml:space="preserve">24.1. Документация</w:t>
      </w:r>
      <w:r>
        <w:t xml:space="preserve"> </w:t>
      </w:r>
      <w:hyperlink r:id="rId93">
        <w:r>
          <w:rPr>
            <w:rStyle w:val="Hyperlink"/>
          </w:rPr>
          <w:t xml:space="preserve">I128</w:t>
        </w:r>
        <w:r>
          <w:rPr>
            <w:rStyle w:val="Hyperlink"/>
          </w:rPr>
          <w:t xml:space="preserve">2431</w:t>
        </w:r>
      </w:hyperlink>
      <w:r>
        <w:t xml:space="preserve"> </w:t>
      </w:r>
      <w:r>
        <w:t xml:space="preserve">Приведение Help-документации к целостному состоянию</w:t>
      </w:r>
      <w:r>
        <w:t xml:space="preserve"> </w:t>
      </w:r>
      <w:r>
        <w:t xml:space="preserve">24.2. Новые возможности</w:t>
      </w:r>
      <w:r>
        <w:t xml:space="preserve"> </w:t>
      </w:r>
      <w:hyperlink r:id="rId94">
        <w:r>
          <w:rPr>
            <w:rStyle w:val="Hyperlink"/>
          </w:rPr>
          <w:t xml:space="preserve">I128</w:t>
        </w:r>
        <w:r>
          <w:rPr>
            <w:rStyle w:val="Hyperlink"/>
          </w:rPr>
          <w:t xml:space="preserve">1400</w:t>
        </w:r>
      </w:hyperlink>
      <w:r>
        <w:t xml:space="preserve"> </w:t>
      </w:r>
      <w:r>
        <w:t xml:space="preserve">Сортировка результатов поиска в АРМ Каталогизатор</w:t>
      </w:r>
      <w:r>
        <w:t xml:space="preserve"> </w:t>
      </w:r>
      <w:hyperlink r:id="rId95">
        <w:r>
          <w:rPr>
            <w:rStyle w:val="Hyperlink"/>
          </w:rPr>
          <w:t xml:space="preserve">I128</w:t>
        </w:r>
        <w:r>
          <w:rPr>
            <w:rStyle w:val="Hyperlink"/>
          </w:rPr>
          <w:t xml:space="preserve">1659</w:t>
        </w:r>
      </w:hyperlink>
      <w:r>
        <w:t xml:space="preserve"> </w:t>
      </w:r>
      <w:r>
        <w:t xml:space="preserve">Новый мастер установки системы</w:t>
      </w:r>
      <w:r>
        <w:t xml:space="preserve"> </w:t>
      </w:r>
      <w:hyperlink r:id="rId96">
        <w:r>
          <w:rPr>
            <w:rStyle w:val="Hyperlink"/>
          </w:rPr>
          <w:t xml:space="preserve">I128</w:t>
        </w:r>
        <w:r>
          <w:rPr>
            <w:rStyle w:val="Hyperlink"/>
          </w:rPr>
          <w:t xml:space="preserve">2253</w:t>
        </w:r>
      </w:hyperlink>
      <w:r>
        <w:t xml:space="preserve"> </w:t>
      </w:r>
      <w:r>
        <w:t xml:space="preserve">Многоуровневое кеширование</w:t>
      </w:r>
      <w:r>
        <w:t xml:space="preserve"> </w:t>
      </w:r>
      <w:hyperlink r:id="rId97">
        <w:r>
          <w:rPr>
            <w:rStyle w:val="Hyperlink"/>
          </w:rPr>
          <w:t xml:space="preserve">I128</w:t>
        </w:r>
        <w:r>
          <w:rPr>
            <w:rStyle w:val="Hyperlink"/>
          </w:rPr>
          <w:t xml:space="preserve">2254</w:t>
        </w:r>
      </w:hyperlink>
      <w:r>
        <w:t xml:space="preserve"> </w:t>
      </w:r>
      <w:r>
        <w:t xml:space="preserve">Полный рефакторинг хранения сессий</w:t>
      </w:r>
    </w:p>
    <w:p>
      <w:pPr>
        <w:pStyle w:val="Compact"/>
        <w:numPr>
          <w:ilvl w:val="0"/>
          <w:numId w:val="1027"/>
        </w:numPr>
      </w:pPr>
      <w:r>
        <w:t xml:space="preserve">Комплексное решение Электронная библиотека ИРБИС64/128</w:t>
      </w:r>
      <w:r>
        <w:t xml:space="preserve"> </w:t>
      </w:r>
      <w:r>
        <w:t xml:space="preserve">25.1. Документация</w:t>
      </w:r>
      <w:r>
        <w:t xml:space="preserve"> </w:t>
      </w:r>
      <w:hyperlink r:id="rId98">
        <w:r>
          <w:rPr>
            <w:rStyle w:val="Hyperlink"/>
          </w:rPr>
          <w:t xml:space="preserve">I128</w:t>
        </w:r>
        <w:r>
          <w:rPr>
            <w:rStyle w:val="Hyperlink"/>
          </w:rPr>
          <w:t xml:space="preserve">2315</w:t>
        </w:r>
      </w:hyperlink>
      <w:r>
        <w:t xml:space="preserve"> </w:t>
      </w:r>
      <w:r>
        <w:t xml:space="preserve">Поддержка фонового распознавания текста (OCR) с помощью Tesseract для PDF-документов без текстового слоя.</w:t>
      </w:r>
      <w:r>
        <w:t xml:space="preserve"> </w:t>
      </w:r>
      <w:r>
        <w:t xml:space="preserve">25.2. Исправление ошибок</w:t>
      </w:r>
      <w:r>
        <w:t xml:space="preserve"> </w:t>
      </w:r>
      <w:hyperlink r:id="rId99">
        <w:r>
          <w:rPr>
            <w:rStyle w:val="Hyperlink"/>
          </w:rPr>
          <w:t xml:space="preserve">I128</w:t>
        </w:r>
        <w:r>
          <w:rPr>
            <w:rStyle w:val="Hyperlink"/>
          </w:rPr>
          <w:t xml:space="preserve">2243</w:t>
        </w:r>
      </w:hyperlink>
      <w:r>
        <w:t xml:space="preserve"> </w:t>
      </w:r>
      <w:r>
        <w:t xml:space="preserve">При наличии одинарной кавычки в кратком описании просмотрщик выдает ошибку</w:t>
      </w:r>
      <w:r>
        <w:t xml:space="preserve"> </w:t>
      </w:r>
      <w:r>
        <w:t xml:space="preserve">25.3. Новые возможности</w:t>
      </w:r>
      <w:r>
        <w:t xml:space="preserve"> </w:t>
      </w:r>
      <w:hyperlink r:id="rId100">
        <w:r>
          <w:rPr>
            <w:rStyle w:val="Hyperlink"/>
          </w:rPr>
          <w:t xml:space="preserve">I128</w:t>
        </w:r>
        <w:r>
          <w:rPr>
            <w:rStyle w:val="Hyperlink"/>
          </w:rPr>
          <w:t xml:space="preserve">2092</w:t>
        </w:r>
      </w:hyperlink>
      <w:r>
        <w:t xml:space="preserve"> </w:t>
      </w:r>
      <w:r>
        <w:t xml:space="preserve">Создать страницу в модуле</w:t>
      </w:r>
      <w:r>
        <w:t xml:space="preserve"> </w:t>
      </w:r>
      <w:r>
        <w:t xml:space="preserve">“Страницы сайта”</w:t>
      </w:r>
      <w:r>
        <w:t xml:space="preserve"> </w:t>
      </w:r>
      <w:r>
        <w:t xml:space="preserve">для доступа к системной странице</w:t>
      </w:r>
      <w:r>
        <w:t xml:space="preserve"> </w:t>
      </w:r>
      <w:r>
        <w:t xml:space="preserve">“Управление контентом электронной библиотеки”</w:t>
      </w:r>
      <w:r>
        <w:t xml:space="preserve"> </w:t>
      </w:r>
      <w:hyperlink r:id="rId101">
        <w:r>
          <w:rPr>
            <w:rStyle w:val="Hyperlink"/>
          </w:rPr>
          <w:t xml:space="preserve">I128</w:t>
        </w:r>
        <w:r>
          <w:rPr>
            <w:rStyle w:val="Hyperlink"/>
          </w:rPr>
          <w:t xml:space="preserve">2300</w:t>
        </w:r>
      </w:hyperlink>
      <w:r>
        <w:t xml:space="preserve"> </w:t>
      </w:r>
      <w:r>
        <w:t xml:space="preserve">Поддержка фонового распознавания текста (OCR) с помощью Tesseract для PDF-документов без текстового слоя.</w:t>
      </w:r>
      <w:r>
        <w:t xml:space="preserve"> </w:t>
      </w:r>
      <w:hyperlink r:id="rId102">
        <w:r>
          <w:rPr>
            <w:rStyle w:val="Hyperlink"/>
          </w:rPr>
          <w:t xml:space="preserve">I128</w:t>
        </w:r>
        <w:r>
          <w:rPr>
            <w:rStyle w:val="Hyperlink"/>
          </w:rPr>
          <w:t xml:space="preserve">2301</w:t>
        </w:r>
      </w:hyperlink>
      <w:r>
        <w:t xml:space="preserve"> </w:t>
      </w:r>
      <w:r>
        <w:t xml:space="preserve">Интеграция подсистемы транскрибации в модуль FT и добавление локального распознавания через Whisper</w:t>
      </w:r>
    </w:p>
    <w:p>
      <w:pPr>
        <w:pStyle w:val="Compact"/>
        <w:numPr>
          <w:ilvl w:val="0"/>
          <w:numId w:val="1027"/>
        </w:numPr>
      </w:pPr>
      <w:r>
        <w:t xml:space="preserve">Технологическое обеспечение системы ИРБИС 64/128</w:t>
      </w:r>
      <w:r>
        <w:t xml:space="preserve"> </w:t>
      </w:r>
      <w:r>
        <w:t xml:space="preserve">26.1. Исправление ошибок</w:t>
      </w:r>
      <w:r>
        <w:t xml:space="preserve"> </w:t>
      </w:r>
      <w:hyperlink r:id="rId103">
        <w:r>
          <w:rPr>
            <w:rStyle w:val="Hyperlink"/>
          </w:rPr>
          <w:t xml:space="preserve">I128</w:t>
        </w:r>
        <w:r>
          <w:rPr>
            <w:rStyle w:val="Hyperlink"/>
          </w:rPr>
          <w:t xml:space="preserve">2351</w:t>
        </w:r>
      </w:hyperlink>
      <w:r>
        <w:t xml:space="preserve"> </w:t>
      </w:r>
      <w:r>
        <w:t xml:space="preserve">Фиктивная форма ListInvKSUGEN в списке выходных форм каталога</w:t>
      </w:r>
    </w:p>
    <w:p>
      <w:pPr>
        <w:pStyle w:val="FirstParagraph"/>
      </w:pPr>
      <w:r>
        <w:rPr>
          <w:strike/>
        </w:rPr>
        <w:t xml:space="preserve">-</w:t>
      </w:r>
    </w:p>
    <w:p>
      <w:pPr>
        <w:pStyle w:val="BodyText"/>
      </w:pPr>
      <w:r>
        <w:t xml:space="preserve">Версия 2026.2</w:t>
      </w:r>
    </w:p>
    <w:p>
      <w:pPr>
        <w:pStyle w:val="BodyText"/>
      </w:pPr>
      <w:r>
        <w:rPr>
          <w:strike/>
        </w:rPr>
        <w:t xml:space="preserve">-</w:t>
      </w:r>
    </w:p>
    <w:p>
      <w:pPr>
        <w:pStyle w:val="BodyText"/>
      </w:pPr>
      <w:r>
        <w:t xml:space="preserve">При автоматической рассылке ИРИ задача Iri/Send, запущенная из очереди, аварийно завершалась (PHP fatal error), если поиск читателей через i128f::ForEachRecord возвращал ошибку или пустой результат (в виде целочисленного кода, например -120). Метод пытался работать с числовым кодом ошибки как с массивом. В результате очередь не получала управляемый статус завершения. Кроме того, игнорировалось прерывание выполнения задачи через очередь, а некорректные входные данные для дат могли ломать логику выборки.</w:t>
      </w:r>
    </w:p>
    <w:p>
      <w:pPr>
        <w:pStyle w:val="Compact"/>
        <w:numPr>
          <w:ilvl w:val="0"/>
          <w:numId w:val="1028"/>
        </w:numPr>
      </w:pPr>
      <w:r>
        <w:t xml:space="preserve">В WIA</w:t>
      </w:r>
      <w:r>
        <w:rPr>
          <w:i/>
          <w:iCs/>
        </w:rPr>
        <w:t xml:space="preserve">Iri</w:t>
      </w:r>
      <w:r>
        <w:t xml:space="preserve">Send::Exec добавлена строгая проверка типа результата метода ForEachRecord:</w:t>
      </w:r>
    </w:p>
    <w:p>
      <w:pPr>
        <w:pStyle w:val="Compact"/>
        <w:numPr>
          <w:ilvl w:val="1"/>
          <w:numId w:val="1029"/>
        </w:numPr>
      </w:pPr>
      <w:r>
        <w:t xml:space="preserve">Отсутствие читателей (код -120) теперь корректно обрабатывается как штатный нулевой результат (totalcount = 0), а не как ошибка системы.</w:t>
      </w:r>
    </w:p>
    <w:p>
      <w:pPr>
        <w:pStyle w:val="Compact"/>
        <w:numPr>
          <w:ilvl w:val="1"/>
          <w:numId w:val="1029"/>
        </w:numPr>
      </w:pPr>
      <w:r>
        <w:t xml:space="preserve">При возникновении других ошибок чтения или поиска формируется управляемый возврат через JsonError с расшифровкой кода ошибки. Теперь задача корректно переходит в статус ошибки в очереди.</w:t>
      </w:r>
    </w:p>
    <w:p>
      <w:pPr>
        <w:pStyle w:val="Compact"/>
        <w:numPr>
          <w:ilvl w:val="0"/>
          <w:numId w:val="1028"/>
        </w:numPr>
      </w:pPr>
      <w:r>
        <w:t xml:space="preserve">В обработчике fe_readers добавлена реакция на возврат false от метода SetProgress(). Если выполнение прервано (например, из-за паузы/остановки очереди), обход немедленно прекращается (флаг aborted = true), а дата последней рассылки не обновляется.</w:t>
      </w:r>
    </w:p>
    <w:p>
      <w:pPr>
        <w:pStyle w:val="Compact"/>
        <w:numPr>
          <w:ilvl w:val="0"/>
          <w:numId w:val="1028"/>
        </w:numPr>
      </w:pPr>
      <w:r>
        <w:t xml:space="preserve">Добавлена безопасная нормализация параметров дат (ibisdatelast и ibisdateshift): предусмотрено приведение типов (распаковка из массива через reset, приведение к строке/числу), удаление нечисловых символов и защита от некорректной длины строки, что предотвращает ошибки в mktime.</w:t>
      </w:r>
    </w:p>
    <w:p>
      <w:pPr>
        <w:pStyle w:val="FirstParagraph"/>
      </w:pPr>
      <w:r>
        <w:rPr>
          <w:strike/>
        </w:rPr>
        <w:t xml:space="preserve">-</w:t>
      </w:r>
    </w:p>
    <w:p>
      <w:pPr>
        <w:pStyle w:val="BodyText"/>
      </w:pPr>
      <w:r>
        <w:t xml:space="preserve">There was a merge conflict automatically merging this branch</w:t>
      </w:r>
    </w:p>
    <w:p>
      <w:pPr>
        <w:pStyle w:val="BodyText"/>
      </w:pPr>
      <w:r>
        <w:rPr>
          <w:strike/>
        </w:rPr>
        <w:t xml:space="preserve">-</w:t>
      </w:r>
    </w:p>
    <w:p>
      <w:pPr>
        <w:pStyle w:val="BodyText"/>
      </w:pPr>
      <w:r>
        <w:t xml:space="preserve">Исправление ошибок</w:t>
      </w:r>
    </w:p>
    <w:p>
      <w:pPr>
        <w:pStyle w:val="Compact"/>
        <w:numPr>
          <w:ilvl w:val="0"/>
          <w:numId w:val="1030"/>
        </w:numPr>
      </w:pPr>
      <w:hyperlink r:id="rId104">
        <w:r>
          <w:rPr>
            <w:rStyle w:val="Hyperlink"/>
          </w:rPr>
          <w:t xml:space="preserve">I128</w:t>
        </w:r>
        <w:r>
          <w:rPr>
            <w:rStyle w:val="Hyperlink"/>
          </w:rPr>
          <w:t xml:space="preserve">1870</w:t>
        </w:r>
      </w:hyperlink>
      <w:r>
        <w:t xml:space="preserve"> </w:t>
      </w:r>
      <w:r>
        <w:t xml:space="preserve">- Установщик 128 не проверяет, есть ли у веб-сервера права на запись в директории, в которых он создает папки i128data и objects и файлы, а также на директорию сервера 64</w:t>
      </w:r>
    </w:p>
    <w:p>
      <w:pPr>
        <w:pStyle w:val="Compact"/>
        <w:numPr>
          <w:ilvl w:val="0"/>
          <w:numId w:val="1030"/>
        </w:numPr>
      </w:pPr>
      <w:hyperlink r:id="rId105">
        <w:r>
          <w:rPr>
            <w:rStyle w:val="Hyperlink"/>
          </w:rPr>
          <w:t xml:space="preserve">I128</w:t>
        </w:r>
        <w:r>
          <w:rPr>
            <w:rStyle w:val="Hyperlink"/>
          </w:rPr>
          <w:t xml:space="preserve">2333</w:t>
        </w:r>
      </w:hyperlink>
      <w:r>
        <w:t xml:space="preserve"> </w:t>
      </w:r>
      <w:r>
        <w:t xml:space="preserve">- Невозможно создать подборку в ЛК</w:t>
      </w:r>
    </w:p>
    <w:p>
      <w:pPr>
        <w:pStyle w:val="Compact"/>
        <w:numPr>
          <w:ilvl w:val="0"/>
          <w:numId w:val="1030"/>
        </w:numPr>
      </w:pPr>
      <w:hyperlink r:id="rId106">
        <w:r>
          <w:rPr>
            <w:rStyle w:val="Hyperlink"/>
          </w:rPr>
          <w:t xml:space="preserve">I128</w:t>
        </w:r>
        <w:r>
          <w:rPr>
            <w:rStyle w:val="Hyperlink"/>
          </w:rPr>
          <w:t xml:space="preserve">2368</w:t>
        </w:r>
      </w:hyperlink>
      <w:r>
        <w:t xml:space="preserve"> </w:t>
      </w:r>
      <w:r>
        <w:t xml:space="preserve">- Отсутствует формат showgallery</w:t>
      </w:r>
    </w:p>
    <w:p>
      <w:pPr>
        <w:pStyle w:val="Compact"/>
        <w:numPr>
          <w:ilvl w:val="0"/>
          <w:numId w:val="1030"/>
        </w:numPr>
      </w:pPr>
      <w:hyperlink r:id="rId107">
        <w:r>
          <w:rPr>
            <w:rStyle w:val="Hyperlink"/>
          </w:rPr>
          <w:t xml:space="preserve">I128</w:t>
        </w:r>
        <w:r>
          <w:rPr>
            <w:rStyle w:val="Hyperlink"/>
          </w:rPr>
          <w:t xml:space="preserve">2375</w:t>
        </w:r>
      </w:hyperlink>
      <w:r>
        <w:t xml:space="preserve"> </w:t>
      </w:r>
      <w:r>
        <w:t xml:space="preserve">- Падение фоновой упаковки логов посещений при некорректной дате в записи статистики</w:t>
      </w:r>
    </w:p>
    <w:p>
      <w:pPr>
        <w:pStyle w:val="Compact"/>
        <w:numPr>
          <w:ilvl w:val="0"/>
          <w:numId w:val="1030"/>
        </w:numPr>
      </w:pPr>
      <w:hyperlink r:id="rId108">
        <w:r>
          <w:rPr>
            <w:rStyle w:val="Hyperlink"/>
          </w:rPr>
          <w:t xml:space="preserve">I128</w:t>
        </w:r>
        <w:r>
          <w:rPr>
            <w:rStyle w:val="Hyperlink"/>
          </w:rPr>
          <w:t xml:space="preserve">2376</w:t>
        </w:r>
      </w:hyperlink>
      <w:r>
        <w:t xml:space="preserve"> </w:t>
      </w:r>
      <w:r>
        <w:t xml:space="preserve">- Fatal при выполнении фонового этапа</w:t>
      </w:r>
      <w:r>
        <w:t xml:space="preserve"> </w:t>
      </w:r>
      <w:r>
        <w:rPr>
          <w:rStyle w:val="VerbatimChar"/>
        </w:rPr>
        <w:t xml:space="preserve">CSpider/Stage21</w:t>
      </w:r>
      <w:r>
        <w:t xml:space="preserve"> </w:t>
      </w:r>
      <w:r>
        <w:t xml:space="preserve">в очереди</w:t>
      </w:r>
    </w:p>
    <w:p>
      <w:pPr>
        <w:pStyle w:val="Compact"/>
        <w:numPr>
          <w:ilvl w:val="0"/>
          <w:numId w:val="1030"/>
        </w:numPr>
      </w:pPr>
      <w:hyperlink r:id="rId109">
        <w:r>
          <w:rPr>
            <w:rStyle w:val="Hyperlink"/>
          </w:rPr>
          <w:t xml:space="preserve">I128</w:t>
        </w:r>
        <w:r>
          <w:rPr>
            <w:rStyle w:val="Hyperlink"/>
          </w:rPr>
          <w:t xml:space="preserve">2377</w:t>
        </w:r>
      </w:hyperlink>
      <w:r>
        <w:t xml:space="preserve"> </w:t>
      </w:r>
      <w:r>
        <w:t xml:space="preserve">- TypeError при получении закладок и пометок для неавторизованных пользователей</w:t>
      </w:r>
    </w:p>
    <w:p>
      <w:pPr>
        <w:pStyle w:val="Compact"/>
        <w:numPr>
          <w:ilvl w:val="0"/>
          <w:numId w:val="1030"/>
        </w:numPr>
      </w:pPr>
      <w:hyperlink r:id="rId110">
        <w:r>
          <w:rPr>
            <w:rStyle w:val="Hyperlink"/>
          </w:rPr>
          <w:t xml:space="preserve">I128</w:t>
        </w:r>
        <w:r>
          <w:rPr>
            <w:rStyle w:val="Hyperlink"/>
          </w:rPr>
          <w:t xml:space="preserve">2378</w:t>
        </w:r>
      </w:hyperlink>
      <w:r>
        <w:t xml:space="preserve"> </w:t>
      </w:r>
      <w:r>
        <w:t xml:space="preserve">- Ошибка обработки пустых значений БД</w:t>
      </w:r>
    </w:p>
    <w:p>
      <w:pPr>
        <w:pStyle w:val="Compact"/>
        <w:numPr>
          <w:ilvl w:val="0"/>
          <w:numId w:val="1030"/>
        </w:numPr>
      </w:pPr>
      <w:hyperlink r:id="rId111">
        <w:r>
          <w:rPr>
            <w:rStyle w:val="Hyperlink"/>
          </w:rPr>
          <w:t xml:space="preserve">I128</w:t>
        </w:r>
        <w:r>
          <w:rPr>
            <w:rStyle w:val="Hyperlink"/>
          </w:rPr>
          <w:t xml:space="preserve">2382</w:t>
        </w:r>
      </w:hyperlink>
      <w:r>
        <w:t xml:space="preserve"> </w:t>
      </w:r>
      <w:r>
        <w:t xml:space="preserve">- PHP Fatal error: Uncaught TypeError: substr(): Argument #1 ($string) must be of type string, array given in modules/Format/__call/Fmt.inc:81</w:t>
      </w:r>
    </w:p>
    <w:p>
      <w:pPr>
        <w:pStyle w:val="Compact"/>
        <w:numPr>
          <w:ilvl w:val="0"/>
          <w:numId w:val="1030"/>
        </w:numPr>
      </w:pPr>
      <w:hyperlink r:id="rId112">
        <w:r>
          <w:rPr>
            <w:rStyle w:val="Hyperlink"/>
          </w:rPr>
          <w:t xml:space="preserve">I128</w:t>
        </w:r>
        <w:r>
          <w:rPr>
            <w:rStyle w:val="Hyperlink"/>
          </w:rPr>
          <w:t xml:space="preserve">2383</w:t>
        </w:r>
      </w:hyperlink>
      <w:r>
        <w:t xml:space="preserve"> </w:t>
      </w:r>
      <w:r>
        <w:t xml:space="preserve">- Ошибка авторизации и выборки записей</w:t>
      </w:r>
    </w:p>
    <w:p>
      <w:pPr>
        <w:pStyle w:val="Compact"/>
        <w:numPr>
          <w:ilvl w:val="0"/>
          <w:numId w:val="1030"/>
        </w:numPr>
      </w:pPr>
      <w:hyperlink r:id="rId113">
        <w:r>
          <w:rPr>
            <w:rStyle w:val="Hyperlink"/>
          </w:rPr>
          <w:t xml:space="preserve">I128</w:t>
        </w:r>
        <w:r>
          <w:rPr>
            <w:rStyle w:val="Hyperlink"/>
          </w:rPr>
          <w:t xml:space="preserve">2385</w:t>
        </w:r>
      </w:hyperlink>
      <w:r>
        <w:t xml:space="preserve"> </w:t>
      </w:r>
      <w:r>
        <w:t xml:space="preserve">- Недоступность функций выгрузки и обновления в сводном каталоге для записей Читателей, Мероприятий и других специальных типов</w:t>
      </w:r>
    </w:p>
    <w:p>
      <w:pPr>
        <w:pStyle w:val="Compact"/>
        <w:numPr>
          <w:ilvl w:val="0"/>
          <w:numId w:val="1030"/>
        </w:numPr>
      </w:pPr>
      <w:hyperlink r:id="rId114">
        <w:r>
          <w:rPr>
            <w:rStyle w:val="Hyperlink"/>
          </w:rPr>
          <w:t xml:space="preserve">I128</w:t>
        </w:r>
        <w:r>
          <w:rPr>
            <w:rStyle w:val="Hyperlink"/>
          </w:rPr>
          <w:t xml:space="preserve">2400</w:t>
        </w:r>
      </w:hyperlink>
      <w:r>
        <w:t xml:space="preserve"> </w:t>
      </w:r>
      <w:r>
        <w:t xml:space="preserve">- Аварийное завершение рассылки ИРИ при выполнении из очереди задач</w:t>
      </w:r>
    </w:p>
    <w:p>
      <w:pPr>
        <w:pStyle w:val="Compact"/>
        <w:numPr>
          <w:ilvl w:val="0"/>
          <w:numId w:val="1030"/>
        </w:numPr>
      </w:pPr>
      <w:hyperlink r:id="rId115">
        <w:r>
          <w:rPr>
            <w:rStyle w:val="Hyperlink"/>
          </w:rPr>
          <w:t xml:space="preserve">I128</w:t>
        </w:r>
        <w:r>
          <w:rPr>
            <w:rStyle w:val="Hyperlink"/>
          </w:rPr>
          <w:t xml:space="preserve">2401</w:t>
        </w:r>
      </w:hyperlink>
      <w:r>
        <w:t xml:space="preserve"> </w:t>
      </w:r>
      <w:r>
        <w:t xml:space="preserve">- Сброс формата отображения записей (fmttype) при использовании интерфейса Bootstrap 5</w:t>
      </w:r>
    </w:p>
    <w:p>
      <w:pPr>
        <w:pStyle w:val="Compact"/>
        <w:numPr>
          <w:ilvl w:val="0"/>
          <w:numId w:val="1030"/>
        </w:numPr>
      </w:pPr>
      <w:hyperlink r:id="rId116">
        <w:r>
          <w:rPr>
            <w:rStyle w:val="Hyperlink"/>
          </w:rPr>
          <w:t xml:space="preserve">I128</w:t>
        </w:r>
        <w:r>
          <w:rPr>
            <w:rStyle w:val="Hyperlink"/>
          </w:rPr>
          <w:t xml:space="preserve">2404</w:t>
        </w:r>
      </w:hyperlink>
      <w:r>
        <w:t xml:space="preserve"> </w:t>
      </w:r>
      <w:r>
        <w:t xml:space="preserve">- Оптимизация алгоритма загрузки файлов в модуле J-Irbis 2</w:t>
      </w:r>
    </w:p>
    <w:p>
      <w:pPr>
        <w:pStyle w:val="Compact"/>
        <w:numPr>
          <w:ilvl w:val="0"/>
          <w:numId w:val="1030"/>
        </w:numPr>
      </w:pPr>
      <w:hyperlink r:id="rId117">
        <w:r>
          <w:rPr>
            <w:rStyle w:val="Hyperlink"/>
          </w:rPr>
          <w:t xml:space="preserve">I128</w:t>
        </w:r>
        <w:r>
          <w:rPr>
            <w:rStyle w:val="Hyperlink"/>
          </w:rPr>
          <w:t xml:space="preserve">2409</w:t>
        </w:r>
      </w:hyperlink>
      <w:r>
        <w:t xml:space="preserve"> </w:t>
      </w:r>
      <w:r>
        <w:t xml:space="preserve">- Оптимизация процесса получения информации об организации</w:t>
      </w:r>
    </w:p>
    <w:p>
      <w:pPr>
        <w:pStyle w:val="Compact"/>
        <w:numPr>
          <w:ilvl w:val="0"/>
          <w:numId w:val="1030"/>
        </w:numPr>
      </w:pPr>
      <w:hyperlink r:id="rId118">
        <w:r>
          <w:rPr>
            <w:rStyle w:val="Hyperlink"/>
          </w:rPr>
          <w:t xml:space="preserve">I128</w:t>
        </w:r>
        <w:r>
          <w:rPr>
            <w:rStyle w:val="Hyperlink"/>
          </w:rPr>
          <w:t xml:space="preserve">2428</w:t>
        </w:r>
      </w:hyperlink>
      <w:r>
        <w:t xml:space="preserve"> </w:t>
      </w:r>
      <w:r>
        <w:t xml:space="preserve">- Накопление служебных файлов в папке i128Data/Flags после выполнения фоновых задач</w:t>
      </w:r>
    </w:p>
    <w:p>
      <w:pPr>
        <w:pStyle w:val="Compact"/>
        <w:numPr>
          <w:ilvl w:val="0"/>
          <w:numId w:val="1030"/>
        </w:numPr>
      </w:pPr>
      <w:hyperlink r:id="rId119">
        <w:r>
          <w:rPr>
            <w:rStyle w:val="Hyperlink"/>
          </w:rPr>
          <w:t xml:space="preserve">I128</w:t>
        </w:r>
        <w:r>
          <w:rPr>
            <w:rStyle w:val="Hyperlink"/>
          </w:rPr>
          <w:t xml:space="preserve">2429</w:t>
        </w:r>
      </w:hyperlink>
      <w:r>
        <w:t xml:space="preserve"> </w:t>
      </w:r>
      <w:r>
        <w:t xml:space="preserve">- Исправление ошибки 404 при отправке письма о продлении в АРМ Книговыдача</w:t>
      </w:r>
    </w:p>
    <w:p>
      <w:pPr>
        <w:pStyle w:val="Compact"/>
        <w:numPr>
          <w:ilvl w:val="0"/>
          <w:numId w:val="1030"/>
        </w:numPr>
      </w:pPr>
      <w:hyperlink r:id="rId120">
        <w:r>
          <w:rPr>
            <w:rStyle w:val="Hyperlink"/>
          </w:rPr>
          <w:t xml:space="preserve">I128</w:t>
        </w:r>
        <w:r>
          <w:rPr>
            <w:rStyle w:val="Hyperlink"/>
          </w:rPr>
          <w:t xml:space="preserve">2430</w:t>
        </w:r>
      </w:hyperlink>
      <w:r>
        <w:t xml:space="preserve"> </w:t>
      </w:r>
      <w:r>
        <w:t xml:space="preserve">- Открытие неверного формуляра читателя после выполнения заявки на продление</w:t>
      </w:r>
    </w:p>
    <w:bookmarkStart w:id="149" w:name="связанные-задачи-5"/>
    <w:p>
      <w:pPr>
        <w:pStyle w:val="Heading3"/>
      </w:pPr>
      <w:r>
        <w:t xml:space="preserve">1. Связанные задачи</w:t>
      </w:r>
    </w:p>
    <w:bookmarkStart w:id="148" w:name="blocks-etdr-112"/>
    <w:p>
      <w:pPr>
        <w:pStyle w:val="Heading4"/>
      </w:pPr>
      <w:r>
        <w:t xml:space="preserve">1.1. 🔗 blocks: ETDR-112</w:t>
      </w:r>
    </w:p>
    <w:p>
      <w:pPr>
        <w:pStyle w:val="BlockText"/>
      </w:pPr>
      <w:hyperlink r:id="rId147">
        <w:r>
          <w:rPr>
            <w:rStyle w:val="Hyperlink"/>
            <w:b/>
            <w:bCs/>
          </w:rPr>
          <w:t xml:space="preserve">[ETDR-112]</w:t>
        </w:r>
      </w:hyperlink>
      <w:r>
        <w:t xml:space="preserve"> </w:t>
      </w:r>
      <w:r>
        <w:t xml:space="preserve">Iri/Send в очереди уходит в fatal</w:t>
      </w:r>
      <w:r>
        <w:t xml:space="preserve"> </w:t>
      </w:r>
      <w:r>
        <w:t xml:space="preserve">Статус:</w:t>
      </w:r>
      <w:r>
        <w:t xml:space="preserve"> </w:t>
      </w:r>
      <w:r>
        <w:rPr>
          <w:rStyle w:val="VerbatimChar"/>
        </w:rPr>
        <w:t xml:space="preserve">Готово</w:t>
      </w:r>
      <w:r>
        <w:t xml:space="preserve"> </w:t>
      </w:r>
      <w:r>
        <w:t xml:space="preserve">| Автор: Галина Арноси</w:t>
      </w:r>
    </w:p>
    <w:bookmarkEnd w:id="148"/>
    <w:bookmarkEnd w:id="149"/>
    <w:bookmarkEnd w:id="150"/>
    <w:bookmarkStart w:id="151" w:name="i128-2368-отсутствует-формат-showgallery"/>
    <w:p>
      <w:pPr>
        <w:pStyle w:val="Heading2"/>
      </w:pPr>
      <w:r>
        <w:t xml:space="preserve">[I128-2368] Отсутствует формат showgallery</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MUSP - Описание музейного предмета, ИРБИС 128. Модуль NJK - Описание подшивки (в формате отдельного номера журнала/газеты), ИРБИС 128. Модуль NJP - Описание отдельного номера газеты/журнала, входящего в подшивку</w:t>
      </w:r>
      <w:r>
        <w:br/>
      </w:r>
      <w:r>
        <w:rPr>
          <w:b/>
          <w:bCs/>
        </w:rPr>
        <w:t xml:space="preserve">Завершено:</w:t>
      </w:r>
      <w:r>
        <w:t xml:space="preserve"> </w:t>
      </w:r>
      <w:r>
        <w:t xml:space="preserve">04.06.2026 11:21</w:t>
      </w:r>
    </w:p>
    <w:p>
      <w:pPr>
        <w:pStyle w:val="BodyText"/>
      </w:pPr>
      <w:r>
        <w:t xml:space="preserve">new file: modules/NJK/Formats/showgallery.pft128</w:t>
      </w:r>
      <w:r>
        <w:t xml:space="preserve"> </w:t>
      </w:r>
      <w:r>
        <w:t xml:space="preserve">new file: modules/NJP/Formats/showgallery.pft128</w:t>
      </w:r>
      <w:r>
        <w:t xml:space="preserve"> </w:t>
      </w:r>
      <w:r>
        <w:t xml:space="preserve">new file: modules/MUSP/Formats/showgallery.pft128</w:t>
      </w:r>
    </w:p>
    <w:bookmarkEnd w:id="151"/>
    <w:bookmarkStart w:id="153" w:name="Xf5c3edf61a01a2dccfadedc96b321da1a3a1665"/>
    <w:p>
      <w:pPr>
        <w:pStyle w:val="Heading2"/>
      </w:pPr>
      <w:r>
        <w:t xml:space="preserve">[I128-2409] Оптимизация процесса получения информации об организации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Organisations - Организации</w:t>
      </w:r>
      <w:r>
        <w:br/>
      </w:r>
      <w:r>
        <w:rPr>
          <w:b/>
          <w:bCs/>
        </w:rPr>
        <w:t xml:space="preserve">Завершено:</w:t>
      </w:r>
      <w:r>
        <w:t xml:space="preserve"> </w:t>
      </w:r>
      <w:r>
        <w:t xml:space="preserve">11.06.2026 08:06</w:t>
      </w:r>
    </w:p>
    <w:p>
      <w:pPr>
        <w:pStyle w:val="BodyText"/>
      </w:pPr>
      <w:r>
        <w:t xml:space="preserve">Проблема:</w:t>
      </w:r>
    </w:p>
    <w:p>
      <w:pPr>
        <w:pStyle w:val="BodyText"/>
      </w:pPr>
      <w:r>
        <w:t xml:space="preserve">При просмотре карточек организаций или обращении к API для получения их данных в системных логах могли фиксироваться ошибки PHP (Undefined index) из-за отсутствия параметров конфигурации Сводного каталога. Кроме того, система пыталась инициализировать соединения с несуществующими базами данных, что в определенных условиях приводило к задержкам при загрузке информации или частичному отображению данных в интерфейсе.</w:t>
      </w:r>
    </w:p>
    <w:p>
      <w:pPr>
        <w:pStyle w:val="BodyText"/>
      </w:pPr>
      <w:r>
        <w:t xml:space="preserve">Решение:</w:t>
      </w:r>
    </w:p>
    <w:p>
      <w:pPr>
        <w:pStyle w:val="BodyText"/>
      </w:pPr>
      <w:r>
        <w:t xml:space="preserve">Из процесса обработки данных удалены устаревшие и некорректные механизмы сбора статистики, которые не использовались в текущей версии системы, но вызывали ошибки. В результате работа с реестром организаций стала стабильнее, исключены ложные срабатывания в логах ошибок, а время отклика при загрузке информации об организации сократилось.</w:t>
      </w:r>
    </w:p>
    <w:p>
      <w:pPr>
        <w:pStyle w:val="BodyText"/>
      </w:pPr>
      <w:r>
        <w:t xml:space="preserve">Технические подробности:</w:t>
      </w:r>
    </w:p>
    <w:p>
      <w:pPr>
        <w:pStyle w:val="BodyText"/>
      </w:pPr>
      <w:r>
        <w:t xml:space="preserve">Из модуля Organisations (метод GetOrgInfo) полностью удален нефункциональный блок кода, который обращался к отсутствующим ключам конфигурации в массиве $OPTIONS</w:t>
      </w:r>
      <w:hyperlink r:id="rId152">
        <w:r>
          <w:rPr>
            <w:rStyle w:val="Hyperlink"/>
          </w:rPr>
          <w:t xml:space="preserve">‘CSpider’</w:t>
        </w:r>
      </w:hyperlink>
      <w:r>
        <w:t xml:space="preserve">. Также удалены вызовы несуществующего метода GetOrgInfoSvRecs и сопутствующие попытки открытия баз данных E</w:t>
      </w:r>
      <w:r>
        <w:rPr>
          <w:i/>
          <w:iCs/>
        </w:rPr>
        <w:t xml:space="preserve">SVOD, E</w:t>
      </w:r>
      <w:r>
        <w:t xml:space="preserve">SVODJ и E_SVODA, которые приводили к избыточным операциям и системным предупреждениям.</w:t>
      </w:r>
    </w:p>
    <w:bookmarkEnd w:id="153"/>
    <w:bookmarkStart w:id="157" w:name="X1b89fb267cfb9e66afcb7826c349b3066029891"/>
    <w:p>
      <w:pPr>
        <w:pStyle w:val="Heading2"/>
      </w:pPr>
      <w:r>
        <w:t xml:space="preserve">[I128-2378] Ошибка обработки пустых значений БД</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RQST - Подсистема заказа изданий</w:t>
      </w:r>
      <w:r>
        <w:br/>
      </w:r>
      <w:r>
        <w:rPr>
          <w:b/>
          <w:bCs/>
        </w:rPr>
        <w:t xml:space="preserve">Завершено:</w:t>
      </w:r>
      <w:r>
        <w:t xml:space="preserve"> </w:t>
      </w:r>
      <w:r>
        <w:t xml:space="preserve">05.06.2026 10:53</w:t>
      </w:r>
    </w:p>
    <w:p>
      <w:pPr>
        <w:pStyle w:val="BodyText"/>
      </w:pPr>
      <w:r>
        <w:rPr>
          <w:b/>
          <w:bCs/>
        </w:rPr>
        <w:t xml:space="preserve">Проблема:</w:t>
      </w:r>
      <w:r>
        <w:t xml:space="preserve"> </w:t>
      </w:r>
      <w:r>
        <w:t xml:space="preserve">1. Отсутствие валидации: Метод fe_AutoBron пытался получить доступ к базе данных (GetDb) по значению из подполя 1^* без предварительной проверки. Если поле было пустым, это приводило к логическим сбоям.</w:t>
      </w:r>
      <w:r>
        <w:t xml:space="preserve"> </w:t>
      </w:r>
      <w:r>
        <w:t xml:space="preserve">2. Ненадежная обработка связей: В цикле по полю 902 (связанные записи) отсутствовала проверка подполя ^@. Пустые значения вызывали ошибки при попытках поиска записей в «пустой» базе данных.</w:t>
      </w:r>
      <w:r>
        <w:t xml:space="preserve"> </w:t>
      </w:r>
      <w:r>
        <w:t xml:space="preserve">3. Типизация данных: Использование базового метода GetSubField не гарантировало получение строки, что критично для имен баз данных.</w:t>
      </w:r>
    </w:p>
    <w:p>
      <w:pPr>
        <w:pStyle w:val="BodyText"/>
      </w:pPr>
      <w:r>
        <w:rPr>
          <w:b/>
          <w:bCs/>
        </w:rPr>
        <w:t xml:space="preserve">Решение:</w:t>
      </w:r>
    </w:p>
    <w:p>
      <w:pPr>
        <w:pStyle w:val="Compact"/>
        <w:numPr>
          <w:ilvl w:val="0"/>
          <w:numId w:val="1031"/>
        </w:numPr>
      </w:pPr>
      <w:r>
        <w:t xml:space="preserve">Внедрена проверка: если поле 1^* пустое, выполнение экшена прекращается с вызовом declineRqst и возвратом ошибки «Поле 1 с именем БД пустое».</w:t>
      </w:r>
    </w:p>
    <w:p>
      <w:pPr>
        <w:pStyle w:val="Compact"/>
        <w:numPr>
          <w:ilvl w:val="0"/>
          <w:numId w:val="1031"/>
        </w:numPr>
      </w:pPr>
      <w:r>
        <w:t xml:space="preserve">Добавлено условие if($v902db!=’’), которое отсеивает некорректные или пустые ссылки на другие базы данных в поле 902.</w:t>
      </w:r>
    </w:p>
    <w:p>
      <w:pPr>
        <w:pStyle w:val="Compact"/>
        <w:numPr>
          <w:ilvl w:val="0"/>
          <w:numId w:val="1031"/>
        </w:numPr>
      </w:pPr>
      <w:r>
        <w:t xml:space="preserve">Вызовы получения данных заменены на GetSubFieldStr, что обеспечивает корректную работу со строковыми идентификаторами БД.</w:t>
      </w:r>
    </w:p>
    <w:bookmarkStart w:id="156" w:name="связанные-задачи-6"/>
    <w:p>
      <w:pPr>
        <w:pStyle w:val="Heading3"/>
      </w:pPr>
      <w:r>
        <w:t xml:space="preserve">1. Связанные задачи</w:t>
      </w:r>
    </w:p>
    <w:bookmarkStart w:id="155" w:name="blocks-etdr-95"/>
    <w:p>
      <w:pPr>
        <w:pStyle w:val="Heading4"/>
      </w:pPr>
      <w:r>
        <w:t xml:space="preserve">1.1. 🔗 blocks: ETDR-95</w:t>
      </w:r>
    </w:p>
    <w:p>
      <w:pPr>
        <w:pStyle w:val="BlockText"/>
      </w:pPr>
      <w:hyperlink r:id="rId154">
        <w:r>
          <w:rPr>
            <w:rStyle w:val="Hyperlink"/>
            <w:b/>
            <w:bCs/>
          </w:rPr>
          <w:t xml:space="preserve">[ETDR-95]</w:t>
        </w:r>
      </w:hyperlink>
      <w:r>
        <w:t xml:space="preserve"> </w:t>
      </w:r>
      <w:r>
        <w:t xml:space="preserve">не отрабатывает автобронирование</w:t>
      </w:r>
      <w:r>
        <w:t xml:space="preserve"> </w:t>
      </w:r>
      <w:r>
        <w:t xml:space="preserve">Статус:</w:t>
      </w:r>
      <w:r>
        <w:t xml:space="preserve"> </w:t>
      </w:r>
      <w:r>
        <w:rPr>
          <w:rStyle w:val="VerbatimChar"/>
        </w:rPr>
        <w:t xml:space="preserve">Готово</w:t>
      </w:r>
      <w:r>
        <w:t xml:space="preserve"> </w:t>
      </w:r>
      <w:r>
        <w:t xml:space="preserve">| Автор: Галина Арноси</w:t>
      </w:r>
    </w:p>
    <w:bookmarkEnd w:id="155"/>
    <w:bookmarkEnd w:id="156"/>
    <w:bookmarkEnd w:id="157"/>
    <w:bookmarkStart w:id="161" w:name="Xc7f85b8f72fb39fd18cb55811753abfabebdd31"/>
    <w:p>
      <w:pPr>
        <w:pStyle w:val="Heading2"/>
      </w:pPr>
      <w:r>
        <w:t xml:space="preserve">[I128-2375] Падение фоновой упаковки логов посещений при некорректной дате в записи статистики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Stat - АРМ Статистика</w:t>
      </w:r>
      <w:r>
        <w:br/>
      </w:r>
      <w:r>
        <w:rPr>
          <w:b/>
          <w:bCs/>
        </w:rPr>
        <w:t xml:space="preserve">Завершено:</w:t>
      </w:r>
      <w:r>
        <w:t xml:space="preserve"> </w:t>
      </w:r>
      <w:r>
        <w:t xml:space="preserve">18.06.2026 12:00</w:t>
      </w:r>
    </w:p>
    <w:p>
      <w:pPr>
        <w:pStyle w:val="BodyText"/>
      </w:pPr>
      <w:r>
        <w:rPr>
          <w:b/>
          <w:bCs/>
          <w:i/>
          <w:iCs/>
        </w:rPr>
        <w:t xml:space="preserve">Проблема:</w:t>
      </w:r>
    </w:p>
    <w:p>
      <w:pPr>
        <w:pStyle w:val="BodyText"/>
      </w:pPr>
      <w:r>
        <w:t xml:space="preserve">Фоновая задача упаковки логов посещений</w:t>
      </w:r>
      <w:r>
        <w:t xml:space="preserve"> </w:t>
      </w:r>
      <w:r>
        <w:rPr>
          <w:rStyle w:val="VerbatimChar"/>
        </w:rPr>
        <w:t xml:space="preserve">Stat/PackSiteLogs</w:t>
      </w:r>
      <w:r>
        <w:t xml:space="preserve"> </w:t>
      </w:r>
      <w:r>
        <w:t xml:space="preserve">могла завершаться fatal</w:t>
      </w:r>
      <w:r>
        <w:rPr>
          <w:strike/>
        </w:rPr>
        <w:t xml:space="preserve">ошибкой, если в одном из файлов статистики встречалась запись с пустой или некорректной датой. Из</w:t>
      </w:r>
      <w:r>
        <w:t xml:space="preserve">за этого обработка логов прерывалась, а очередь повторяла задачу как ошибочную.</w:t>
      </w:r>
    </w:p>
    <w:p>
      <w:pPr>
        <w:pStyle w:val="BodyText"/>
      </w:pPr>
      <w:r>
        <w:rPr>
          <w:b/>
          <w:bCs/>
          <w:i/>
          <w:iCs/>
        </w:rPr>
        <w:t xml:space="preserve">Решение:</w:t>
      </w:r>
    </w:p>
    <w:p>
      <w:pPr>
        <w:pStyle w:val="BodyText"/>
      </w:pPr>
      <w:r>
        <w:t xml:space="preserve">Теперь некорректная дата в отдельной записи статистики не останавливает всю упаковку логов. Такая запись пропускается с диагностическим сообщением, а остальные корректные записи продолжают переноситься в статистику посещений.</w:t>
      </w:r>
    </w:p>
    <w:p>
      <w:pPr>
        <w:pStyle w:val="BodyText"/>
      </w:pPr>
      <w:r>
        <w:rPr>
          <w:b/>
          <w:bCs/>
          <w:i/>
          <w:iCs/>
        </w:rPr>
        <w:t xml:space="preserve">Технические подробности:</w:t>
      </w:r>
    </w:p>
    <w:p>
      <w:pPr>
        <w:pStyle w:val="BodyText"/>
      </w:pPr>
      <w:r>
        <w:t xml:space="preserve">В</w:t>
      </w:r>
      <w:r>
        <w:t xml:space="preserve"> </w:t>
      </w:r>
      <w:r>
        <w:rPr>
          <w:rStyle w:val="VerbatimChar"/>
        </w:rPr>
        <w:t xml:space="preserve">Stat/PackSiteLogs</w:t>
      </w:r>
      <w:r>
        <w:t xml:space="preserve"> </w:t>
      </w:r>
      <w:r>
        <w:t xml:space="preserve">добавлена проверка результата</w:t>
      </w:r>
      <w:r>
        <w:t xml:space="preserve"> </w:t>
      </w:r>
      <w:r>
        <w:rPr>
          <w:rStyle w:val="VerbatimChar"/>
        </w:rPr>
        <w:t xml:space="preserve">date*create*from_format('YmdHis', ...)</w:t>
      </w:r>
      <w:r>
        <w:t xml:space="preserve"> </w:t>
      </w:r>
      <w:r>
        <w:t xml:space="preserve">перед вызовом</w:t>
      </w:r>
      <w:r>
        <w:t xml:space="preserve"> </w:t>
      </w:r>
      <w:r>
        <w:rPr>
          <w:rStyle w:val="VerbatimChar"/>
        </w:rPr>
        <w:t xml:space="preserve">getTimestamp()</w:t>
      </w:r>
      <w:r>
        <w:t xml:space="preserve">. При ошибке разбора даты запись не добавляется в</w:t>
      </w:r>
      <w:r>
        <w:t xml:space="preserve"> </w:t>
      </w:r>
      <w:r>
        <w:rPr>
          <w:rStyle w:val="VerbatimChar"/>
        </w:rPr>
        <w:t xml:space="preserve">SiteLogs</w:t>
      </w:r>
      <w:r>
        <w:t xml:space="preserve">, а выполнение цикла продолжается.</w:t>
      </w:r>
    </w:p>
    <w:p>
      <w:pPr>
        <w:pStyle w:val="BodyText"/>
      </w:pPr>
      <w:r>
        <w:rPr>
          <w:strike/>
        </w:rPr>
        <w:t xml:space="preserve">-</w:t>
      </w:r>
    </w:p>
    <w:p>
      <w:pPr>
        <w:pStyle w:val="Compact"/>
        <w:numPr>
          <w:ilvl w:val="0"/>
          <w:numId w:val="1032"/>
        </w:numPr>
      </w:pPr>
      <w:r>
        <w:t xml:space="preserve">АРМ Каталогизатор ИРБИС64 Турбо Windows</w:t>
      </w:r>
      <w:r>
        <w:t xml:space="preserve"> </w:t>
      </w:r>
      <w:r>
        <w:t xml:space="preserve">1.1. Исправление ошибок</w:t>
      </w:r>
      <w:r>
        <w:t xml:space="preserve"> </w:t>
      </w:r>
      <w:hyperlink r:id="rId54">
        <w:r>
          <w:rPr>
            <w:rStyle w:val="Hyperlink"/>
          </w:rPr>
          <w:t xml:space="preserve">I128</w:t>
        </w:r>
        <w:r>
          <w:rPr>
            <w:rStyle w:val="Hyperlink"/>
          </w:rPr>
          <w:t xml:space="preserve">2342</w:t>
        </w:r>
      </w:hyperlink>
      <w:r>
        <w:t xml:space="preserve"> </w:t>
      </w:r>
      <w:r>
        <w:t xml:space="preserve">Функционал полнотекстового поиска в АРМ Каталогизатор</w:t>
      </w:r>
    </w:p>
    <w:p>
      <w:pPr>
        <w:pStyle w:val="Compact"/>
        <w:numPr>
          <w:ilvl w:val="0"/>
          <w:numId w:val="1032"/>
        </w:numPr>
      </w:pPr>
      <w:r>
        <w:t xml:space="preserve">ИРБИС 128. Модуль Admin - АРМ Администратор</w:t>
      </w:r>
      <w:r>
        <w:t xml:space="preserve"> </w:t>
      </w:r>
      <w:r>
        <w:t xml:space="preserve">2.1. Новые возможности</w:t>
      </w:r>
      <w:r>
        <w:t xml:space="preserve"> </w:t>
      </w:r>
      <w:hyperlink r:id="rId55">
        <w:r>
          <w:rPr>
            <w:rStyle w:val="Hyperlink"/>
          </w:rPr>
          <w:t xml:space="preserve">I128</w:t>
        </w:r>
        <w:r>
          <w:rPr>
            <w:rStyle w:val="Hyperlink"/>
          </w:rPr>
          <w:t xml:space="preserve">2079</w:t>
        </w:r>
      </w:hyperlink>
      <w:r>
        <w:t xml:space="preserve"> </w:t>
      </w:r>
      <w:r>
        <w:t xml:space="preserve">Новые виды поиска в панели администрирования модуля Виртуальные выставки</w:t>
      </w:r>
      <w:r>
        <w:t xml:space="preserve"> </w:t>
      </w:r>
      <w:hyperlink r:id="rId56">
        <w:r>
          <w:rPr>
            <w:rStyle w:val="Hyperlink"/>
          </w:rPr>
          <w:t xml:space="preserve">I128</w:t>
        </w:r>
        <w:r>
          <w:rPr>
            <w:rStyle w:val="Hyperlink"/>
          </w:rPr>
          <w:t xml:space="preserve">2224</w:t>
        </w:r>
      </w:hyperlink>
      <w:r>
        <w:t xml:space="preserve"> </w:t>
      </w:r>
      <w:r>
        <w:t xml:space="preserve">Новый раздел настроек АРМ Книговыдача</w:t>
      </w:r>
      <w:r>
        <w:t xml:space="preserve"> </w:t>
      </w:r>
      <w:r>
        <w:t xml:space="preserve">“Настройка подсистемы заявок на продление срока пользования изданием”</w:t>
      </w:r>
      <w:r>
        <w:t xml:space="preserve"> </w:t>
      </w:r>
      <w:hyperlink r:id="rId57">
        <w:r>
          <w:rPr>
            <w:rStyle w:val="Hyperlink"/>
          </w:rPr>
          <w:t xml:space="preserve">I128</w:t>
        </w:r>
        <w:r>
          <w:rPr>
            <w:rStyle w:val="Hyperlink"/>
          </w:rPr>
          <w:t xml:space="preserve">2257</w:t>
        </w:r>
      </w:hyperlink>
      <w:r>
        <w:t xml:space="preserve"> </w:t>
      </w:r>
      <w:r>
        <w:t xml:space="preserve">Новая страница Admin/ShowCacheState для визуального мониторинга подсистемы кеширования.</w:t>
      </w:r>
      <w:r>
        <w:t xml:space="preserve"> </w:t>
      </w:r>
      <w:hyperlink r:id="rId58">
        <w:r>
          <w:rPr>
            <w:rStyle w:val="Hyperlink"/>
          </w:rPr>
          <w:t xml:space="preserve">I128</w:t>
        </w:r>
        <w:r>
          <w:rPr>
            <w:rStyle w:val="Hyperlink"/>
          </w:rPr>
          <w:t xml:space="preserve">2298</w:t>
        </w:r>
      </w:hyperlink>
      <w:r>
        <w:t xml:space="preserve"> </w:t>
      </w:r>
      <w:r>
        <w:t xml:space="preserve">Новая страница Admin/ClearObjectDataFolder</w:t>
      </w:r>
    </w:p>
    <w:p>
      <w:pPr>
        <w:pStyle w:val="Compact"/>
        <w:numPr>
          <w:ilvl w:val="0"/>
          <w:numId w:val="1032"/>
        </w:numPr>
      </w:pPr>
      <w:r>
        <w:t xml:space="preserve">ИРБИС 128. Модуль Authorisation - Авторизация пользователей</w:t>
      </w:r>
      <w:r>
        <w:t xml:space="preserve"> </w:t>
      </w:r>
      <w:r>
        <w:t xml:space="preserve">3.1. Исправление ошибок</w:t>
      </w:r>
      <w:r>
        <w:t xml:space="preserve"> </w:t>
      </w:r>
      <w:hyperlink r:id="rId59">
        <w:r>
          <w:rPr>
            <w:rStyle w:val="Hyperlink"/>
          </w:rPr>
          <w:t xml:space="preserve">I128</w:t>
        </w:r>
        <w:r>
          <w:rPr>
            <w:rStyle w:val="Hyperlink"/>
          </w:rPr>
          <w:t xml:space="preserve">2325</w:t>
        </w:r>
      </w:hyperlink>
      <w:r>
        <w:t xml:space="preserve"> </w:t>
      </w:r>
      <w:r>
        <w:t xml:space="preserve">Дублирование записей читателей при логине по SSO при включенном параметре AllowLDAPCreateNew</w:t>
      </w:r>
    </w:p>
    <w:p>
      <w:pPr>
        <w:pStyle w:val="Compact"/>
        <w:numPr>
          <w:ilvl w:val="0"/>
          <w:numId w:val="1032"/>
        </w:numPr>
      </w:pPr>
      <w:r>
        <w:t xml:space="preserve">ИРБИС 128. Модуль Bookland - АРМ Книговыдача</w:t>
      </w:r>
      <w:r>
        <w:t xml:space="preserve"> </w:t>
      </w:r>
      <w:r>
        <w:t xml:space="preserve">4.1. Исправление ошибок</w:t>
      </w:r>
      <w:r>
        <w:t xml:space="preserve"> </w:t>
      </w:r>
      <w:hyperlink r:id="rId60">
        <w:r>
          <w:rPr>
            <w:rStyle w:val="Hyperlink"/>
          </w:rPr>
          <w:t xml:space="preserve">I128</w:t>
        </w:r>
        <w:r>
          <w:rPr>
            <w:rStyle w:val="Hyperlink"/>
          </w:rPr>
          <w:t xml:space="preserve">2326</w:t>
        </w:r>
      </w:hyperlink>
      <w:r>
        <w:t xml:space="preserve"> </w:t>
      </w:r>
      <w:r>
        <w:t xml:space="preserve">Bookland::GetRdrOcc неявно проверяет требования к возврату экземпляра</w:t>
      </w:r>
      <w:r>
        <w:t xml:space="preserve"> </w:t>
      </w:r>
      <w:hyperlink r:id="rId61">
        <w:r>
          <w:rPr>
            <w:rStyle w:val="Hyperlink"/>
          </w:rPr>
          <w:t xml:space="preserve">I128</w:t>
        </w:r>
        <w:r>
          <w:rPr>
            <w:rStyle w:val="Hyperlink"/>
          </w:rPr>
          <w:t xml:space="preserve">2331</w:t>
        </w:r>
      </w:hyperlink>
      <w:r>
        <w:t xml:space="preserve"> </w:t>
      </w:r>
      <w:r>
        <w:t xml:space="preserve">Некорректная работа вкладки ЭДД</w:t>
      </w:r>
      <w:r>
        <w:t xml:space="preserve"> </w:t>
      </w:r>
      <w:r>
        <w:t xml:space="preserve">4.2. Новые возможности</w:t>
      </w:r>
      <w:r>
        <w:t xml:space="preserve"> </w:t>
      </w:r>
      <w:hyperlink r:id="rId62">
        <w:r>
          <w:rPr>
            <w:rStyle w:val="Hyperlink"/>
          </w:rPr>
          <w:t xml:space="preserve">I128</w:t>
        </w:r>
        <w:r>
          <w:rPr>
            <w:rStyle w:val="Hyperlink"/>
          </w:rPr>
          <w:t xml:space="preserve">2209</w:t>
        </w:r>
      </w:hyperlink>
      <w:r>
        <w:t xml:space="preserve"> </w:t>
      </w:r>
      <w:r>
        <w:t xml:space="preserve">Подсистема управления заявками на продление срока возврата издания пользователем</w:t>
      </w:r>
      <w:r>
        <w:t xml:space="preserve"> </w:t>
      </w:r>
      <w:hyperlink r:id="rId63">
        <w:r>
          <w:rPr>
            <w:rStyle w:val="Hyperlink"/>
          </w:rPr>
          <w:t xml:space="preserve">I128</w:t>
        </w:r>
        <w:r>
          <w:rPr>
            <w:rStyle w:val="Hyperlink"/>
          </w:rPr>
          <w:t xml:space="preserve">2223</w:t>
        </w:r>
      </w:hyperlink>
      <w:r>
        <w:t xml:space="preserve"> </w:t>
      </w:r>
      <w:r>
        <w:t xml:space="preserve">Функция Bookland::GetDbBookByRdrOcc(ObjectDataRecord $rdrRec, int $rdrOcc): ObjectDataDatabase</w:t>
      </w:r>
      <w:r>
        <w:t xml:space="preserve"> </w:t>
      </w:r>
      <w:hyperlink r:id="rId64">
        <w:r>
          <w:rPr>
            <w:rStyle w:val="Hyperlink"/>
          </w:rPr>
          <w:t xml:space="preserve">I128</w:t>
        </w:r>
        <w:r>
          <w:rPr>
            <w:rStyle w:val="Hyperlink"/>
          </w:rPr>
          <w:t xml:space="preserve">2228</w:t>
        </w:r>
      </w:hyperlink>
      <w:r>
        <w:t xml:space="preserve"> </w:t>
      </w:r>
      <w:r>
        <w:t xml:space="preserve">Функционал обработки заявок на продление срока пользования экземпляром издания читателем</w:t>
      </w:r>
      <w:r>
        <w:t xml:space="preserve"> </w:t>
      </w:r>
      <w:hyperlink r:id="rId65">
        <w:r>
          <w:rPr>
            <w:rStyle w:val="Hyperlink"/>
          </w:rPr>
          <w:t xml:space="preserve">I128</w:t>
        </w:r>
        <w:r>
          <w:rPr>
            <w:rStyle w:val="Hyperlink"/>
          </w:rPr>
          <w:t xml:space="preserve">2390</w:t>
        </w:r>
      </w:hyperlink>
      <w:r>
        <w:t xml:space="preserve"> </w:t>
      </w:r>
      <w:r>
        <w:t xml:space="preserve">Улучшение пользовательского опыта при работе с кнопкой</w:t>
      </w:r>
      <w:r>
        <w:t xml:space="preserve"> </w:t>
      </w:r>
      <w:r>
        <w:t xml:space="preserve">“Блокировать”</w:t>
      </w:r>
      <w:r>
        <w:t xml:space="preserve"> </w:t>
      </w:r>
      <w:r>
        <w:t xml:space="preserve">(Блокировка возможности книговыдачи для читателя)</w:t>
      </w:r>
      <w:r>
        <w:t xml:space="preserve"> </w:t>
      </w:r>
      <w:hyperlink r:id="rId66">
        <w:r>
          <w:rPr>
            <w:rStyle w:val="Hyperlink"/>
          </w:rPr>
          <w:t xml:space="preserve">I128</w:t>
        </w:r>
        <w:r>
          <w:rPr>
            <w:rStyle w:val="Hyperlink"/>
          </w:rPr>
          <w:t xml:space="preserve">2391</w:t>
        </w:r>
      </w:hyperlink>
      <w:r>
        <w:t xml:space="preserve"> </w:t>
      </w:r>
      <w:r>
        <w:t xml:space="preserve">Автоматический выбор экземпляра при поиске по инвентарному номеру или штрих-коду в окне «Выдача без заказа»</w:t>
      </w:r>
    </w:p>
    <w:p>
      <w:pPr>
        <w:pStyle w:val="Compact"/>
        <w:numPr>
          <w:ilvl w:val="0"/>
          <w:numId w:val="1032"/>
        </w:numPr>
      </w:pPr>
      <w:r>
        <w:t xml:space="preserve">ИРБИС 128. Модуль Cataloguer - АРМ Каталогизатор</w:t>
      </w:r>
      <w:r>
        <w:t xml:space="preserve"> </w:t>
      </w:r>
      <w:r>
        <w:t xml:space="preserve">5.1. Новые возможности</w:t>
      </w:r>
      <w:r>
        <w:t xml:space="preserve"> </w:t>
      </w:r>
      <w:hyperlink r:id="rId67">
        <w:r>
          <w:rPr>
            <w:rStyle w:val="Hyperlink"/>
          </w:rPr>
          <w:t xml:space="preserve">I128</w:t>
        </w:r>
        <w:r>
          <w:rPr>
            <w:rStyle w:val="Hyperlink"/>
          </w:rPr>
          <w:t xml:space="preserve">2199</w:t>
        </w:r>
      </w:hyperlink>
      <w:r>
        <w:t xml:space="preserve"> </w:t>
      </w:r>
      <w:r>
        <w:t xml:space="preserve">Смена обращения к модулю Ini с UseModule(</w:t>
      </w:r>
      <w:r>
        <w:t xml:space="preserve">‘Ini’</w:t>
      </w:r>
      <w:r>
        <w:t xml:space="preserve">) на Ini::getInstance и проверка корректности вызова всех функций модуля</w:t>
      </w:r>
    </w:p>
    <w:p>
      <w:pPr>
        <w:pStyle w:val="Compact"/>
        <w:numPr>
          <w:ilvl w:val="0"/>
          <w:numId w:val="1032"/>
        </w:numPr>
      </w:pPr>
      <w:r>
        <w:t xml:space="preserve">ИРБИС 128. Модуль Complectator - АРМ Комплектатор</w:t>
      </w:r>
      <w:r>
        <w:t xml:space="preserve"> </w:t>
      </w:r>
      <w:r>
        <w:t xml:space="preserve">6.1. Документация</w:t>
      </w:r>
      <w:r>
        <w:t xml:space="preserve"> </w:t>
      </w:r>
      <w:hyperlink r:id="rId68">
        <w:r>
          <w:rPr>
            <w:rStyle w:val="Hyperlink"/>
          </w:rPr>
          <w:t xml:space="preserve">I128</w:t>
        </w:r>
        <w:r>
          <w:rPr>
            <w:rStyle w:val="Hyperlink"/>
          </w:rPr>
          <w:t xml:space="preserve">2324</w:t>
        </w:r>
      </w:hyperlink>
      <w:r>
        <w:t xml:space="preserve"> </w:t>
      </w:r>
      <w:r>
        <w:t xml:space="preserve">Инвентаризация и проверка фонда</w:t>
      </w:r>
      <w:r>
        <w:t xml:space="preserve"> </w:t>
      </w:r>
      <w:r>
        <w:t xml:space="preserve">6.2. Новые возможности</w:t>
      </w:r>
      <w:r>
        <w:t xml:space="preserve"> </w:t>
      </w:r>
      <w:hyperlink r:id="rId69">
        <w:r>
          <w:rPr>
            <w:rStyle w:val="Hyperlink"/>
          </w:rPr>
          <w:t xml:space="preserve">I128</w:t>
        </w:r>
        <w:r>
          <w:rPr>
            <w:rStyle w:val="Hyperlink"/>
          </w:rPr>
          <w:t xml:space="preserve">2322</w:t>
        </w:r>
      </w:hyperlink>
      <w:r>
        <w:t xml:space="preserve"> </w:t>
      </w:r>
      <w:r>
        <w:t xml:space="preserve">Инвентаризация и проверка фонда</w:t>
      </w:r>
    </w:p>
    <w:p>
      <w:pPr>
        <w:pStyle w:val="Compact"/>
        <w:numPr>
          <w:ilvl w:val="0"/>
          <w:numId w:val="1032"/>
        </w:numPr>
      </w:pPr>
      <w:r>
        <w:t xml:space="preserve">ИРБИС 128. Модуль CSpider - Сводный каталог</w:t>
      </w:r>
      <w:r>
        <w:t xml:space="preserve"> </w:t>
      </w:r>
      <w:r>
        <w:t xml:space="preserve">7.1. Новые возможности</w:t>
      </w:r>
      <w:r>
        <w:t xml:space="preserve"> </w:t>
      </w:r>
      <w:hyperlink r:id="rId70">
        <w:r>
          <w:rPr>
            <w:rStyle w:val="Hyperlink"/>
          </w:rPr>
          <w:t xml:space="preserve">I128</w:t>
        </w:r>
        <w:r>
          <w:rPr>
            <w:rStyle w:val="Hyperlink"/>
          </w:rPr>
          <w:t xml:space="preserve">2369</w:t>
        </w:r>
      </w:hyperlink>
      <w:r>
        <w:t xml:space="preserve"> </w:t>
      </w:r>
      <w:r>
        <w:t xml:space="preserve">Интерактивные ссылки для статей и номеров журналов в таблице слияний CSpider/LinkDbInfo</w:t>
      </w:r>
    </w:p>
    <w:p>
      <w:pPr>
        <w:pStyle w:val="Compact"/>
        <w:numPr>
          <w:ilvl w:val="0"/>
          <w:numId w:val="1032"/>
        </w:numPr>
      </w:pPr>
      <w:r>
        <w:t xml:space="preserve">ИРБИС 128. Модуль Database - Управление базами данных</w:t>
      </w:r>
      <w:r>
        <w:t xml:space="preserve"> </w:t>
      </w:r>
      <w:r>
        <w:t xml:space="preserve">8.1. Новые возможности</w:t>
      </w:r>
      <w:r>
        <w:t xml:space="preserve"> </w:t>
      </w:r>
      <w:hyperlink r:id="rId71">
        <w:r>
          <w:rPr>
            <w:rStyle w:val="Hyperlink"/>
          </w:rPr>
          <w:t xml:space="preserve">I128</w:t>
        </w:r>
        <w:r>
          <w:rPr>
            <w:rStyle w:val="Hyperlink"/>
          </w:rPr>
          <w:t xml:space="preserve">1795</w:t>
        </w:r>
      </w:hyperlink>
      <w:r>
        <w:t xml:space="preserve"> </w:t>
      </w:r>
      <w:r>
        <w:t xml:space="preserve">Редактор схемы БД</w:t>
      </w:r>
      <w:r>
        <w:t xml:space="preserve"> </w:t>
      </w:r>
      <w:hyperlink r:id="rId72">
        <w:r>
          <w:rPr>
            <w:rStyle w:val="Hyperlink"/>
          </w:rPr>
          <w:t xml:space="preserve">I128</w:t>
        </w:r>
        <w:r>
          <w:rPr>
            <w:rStyle w:val="Hyperlink"/>
          </w:rPr>
          <w:t xml:space="preserve">2155</w:t>
        </w:r>
      </w:hyperlink>
      <w:r>
        <w:t xml:space="preserve"> </w:t>
      </w:r>
      <w:r>
        <w:t xml:space="preserve">Поддержка Database::getInstance</w:t>
      </w:r>
    </w:p>
    <w:p>
      <w:pPr>
        <w:pStyle w:val="Compact"/>
        <w:numPr>
          <w:ilvl w:val="0"/>
          <w:numId w:val="1032"/>
        </w:numPr>
      </w:pPr>
      <w:r>
        <w:t xml:space="preserve">ИРБИС 128. Модуль DP_Irbis64Native - Нативный провайдер данных к файлам СУБД ИРБИС 64/64+</w:t>
      </w:r>
      <w:r>
        <w:t xml:space="preserve"> </w:t>
      </w:r>
      <w:r>
        <w:t xml:space="preserve">9.1. Новые возможности</w:t>
      </w:r>
      <w:r>
        <w:t xml:space="preserve"> </w:t>
      </w:r>
      <w:hyperlink r:id="rId73">
        <w:r>
          <w:rPr>
            <w:rStyle w:val="Hyperlink"/>
          </w:rPr>
          <w:t xml:space="preserve">I128</w:t>
        </w:r>
        <w:r>
          <w:rPr>
            <w:rStyle w:val="Hyperlink"/>
          </w:rPr>
          <w:t xml:space="preserve">1271</w:t>
        </w:r>
      </w:hyperlink>
      <w:r>
        <w:t xml:space="preserve"> </w:t>
      </w:r>
      <w:r>
        <w:t xml:space="preserve">Новый провайдер данных DP_Irbis64Native - нативная (на PHP) реализация доступа к БД ИРБИС 64</w:t>
      </w:r>
    </w:p>
    <w:p>
      <w:pPr>
        <w:pStyle w:val="Compact"/>
        <w:numPr>
          <w:ilvl w:val="0"/>
          <w:numId w:val="1032"/>
        </w:numPr>
      </w:pPr>
      <w:r>
        <w:t xml:space="preserve">ИРБИС 128. Модуль DP_webirb - Провайдер данных к Web-ИРБИС 32, 64, 64+</w:t>
      </w:r>
      <w:r>
        <w:t xml:space="preserve"> </w:t>
      </w:r>
      <w:r>
        <w:t xml:space="preserve">10.1. Новые возможности</w:t>
      </w:r>
      <w:r>
        <w:t xml:space="preserve"> </w:t>
      </w:r>
      <w:hyperlink r:id="rId74">
        <w:r>
          <w:rPr>
            <w:rStyle w:val="Hyperlink"/>
          </w:rPr>
          <w:t xml:space="preserve">I128</w:t>
        </w:r>
        <w:r>
          <w:rPr>
            <w:rStyle w:val="Hyperlink"/>
          </w:rPr>
          <w:t xml:space="preserve">2386</w:t>
        </w:r>
      </w:hyperlink>
      <w:r>
        <w:t xml:space="preserve"> </w:t>
      </w:r>
      <w:r>
        <w:t xml:space="preserve">Фильтрация словаря поисковым запросом на основе настроек базы данных</w:t>
      </w:r>
    </w:p>
    <w:p>
      <w:pPr>
        <w:pStyle w:val="Compact"/>
        <w:numPr>
          <w:ilvl w:val="0"/>
          <w:numId w:val="1032"/>
        </w:numPr>
      </w:pPr>
      <w:r>
        <w:t xml:space="preserve">ИРБИС 128. Модуль EC - АРМ Читатель</w:t>
      </w:r>
      <w:r>
        <w:t xml:space="preserve"> </w:t>
      </w:r>
      <w:r>
        <w:t xml:space="preserve">11.1. Новые возможности</w:t>
      </w:r>
      <w:r>
        <w:t xml:space="preserve"> </w:t>
      </w:r>
      <w:hyperlink r:id="rId75">
        <w:r>
          <w:rPr>
            <w:rStyle w:val="Hyperlink"/>
          </w:rPr>
          <w:t xml:space="preserve">I128</w:t>
        </w:r>
        <w:r>
          <w:rPr>
            <w:rStyle w:val="Hyperlink"/>
          </w:rPr>
          <w:t xml:space="preserve">2227</w:t>
        </w:r>
      </w:hyperlink>
      <w:r>
        <w:t xml:space="preserve"> </w:t>
      </w:r>
      <w:r>
        <w:t xml:space="preserve">Возможность для читателей в разделе</w:t>
      </w:r>
      <w:r>
        <w:t xml:space="preserve"> </w:t>
      </w:r>
      <w:r>
        <w:t xml:space="preserve">“Книги на руках”</w:t>
      </w:r>
      <w:r>
        <w:t xml:space="preserve"> </w:t>
      </w:r>
      <w:r>
        <w:t xml:space="preserve">сформировать заявку на продление срока пользования экземпляром издания</w:t>
      </w:r>
      <w:r>
        <w:t xml:space="preserve"> </w:t>
      </w:r>
      <w:hyperlink r:id="rId76">
        <w:r>
          <w:rPr>
            <w:rStyle w:val="Hyperlink"/>
          </w:rPr>
          <w:t xml:space="preserve">I128</w:t>
        </w:r>
        <w:r>
          <w:rPr>
            <w:rStyle w:val="Hyperlink"/>
          </w:rPr>
          <w:t xml:space="preserve">2285</w:t>
        </w:r>
      </w:hyperlink>
      <w:r>
        <w:t xml:space="preserve"> </w:t>
      </w:r>
      <w:r>
        <w:t xml:space="preserve">Скорректирован вывод экземпляров: теперь не отображаются сведения об отсутствии экземпляров в полном просмотре номера журнала, если это описание содержит поле 902</w:t>
      </w:r>
    </w:p>
    <w:p>
      <w:pPr>
        <w:pStyle w:val="Compact"/>
        <w:numPr>
          <w:ilvl w:val="0"/>
          <w:numId w:val="1032"/>
        </w:numPr>
      </w:pPr>
      <w:r>
        <w:t xml:space="preserve">ИРБИС 128. Модуль Format - Подсистема форматирования записей ИРБИС 128</w:t>
      </w:r>
      <w:r>
        <w:t xml:space="preserve"> </w:t>
      </w:r>
      <w:r>
        <w:t xml:space="preserve">12.1. Новые возможности</w:t>
      </w:r>
      <w:r>
        <w:t xml:space="preserve"> </w:t>
      </w:r>
      <w:hyperlink r:id="rId77">
        <w:r>
          <w:rPr>
            <w:rStyle w:val="Hyperlink"/>
          </w:rPr>
          <w:t xml:space="preserve">I128</w:t>
        </w:r>
        <w:r>
          <w:rPr>
            <w:rStyle w:val="Hyperlink"/>
          </w:rPr>
          <w:t xml:space="preserve">2119</w:t>
        </w:r>
      </w:hyperlink>
      <w:r>
        <w:t xml:space="preserve"> </w:t>
      </w:r>
      <w:r>
        <w:t xml:space="preserve">Поддержка динамической генерации и вывода штрихкодов (поддержка ИРБИС-ссылок вида IRBIS:!!!!)</w:t>
      </w:r>
      <w:r>
        <w:t xml:space="preserve"> </w:t>
      </w:r>
      <w:hyperlink r:id="rId78">
        <w:r>
          <w:rPr>
            <w:rStyle w:val="Hyperlink"/>
          </w:rPr>
          <w:t xml:space="preserve">I128</w:t>
        </w:r>
        <w:r>
          <w:rPr>
            <w:rStyle w:val="Hyperlink"/>
          </w:rPr>
          <w:t xml:space="preserve">2339</w:t>
        </w:r>
      </w:hyperlink>
      <w:r>
        <w:t xml:space="preserve"> </w:t>
      </w:r>
      <w:r>
        <w:t xml:space="preserve">Нативный форматер ИРБИС 128</w:t>
      </w:r>
    </w:p>
    <w:p>
      <w:pPr>
        <w:pStyle w:val="Compact"/>
        <w:numPr>
          <w:ilvl w:val="0"/>
          <w:numId w:val="1032"/>
        </w:numPr>
      </w:pPr>
      <w:r>
        <w:t xml:space="preserve">ИРБИС 128. Модуль he3 - Табличная форма ввода данных</w:t>
      </w:r>
      <w:r>
        <w:t xml:space="preserve"> </w:t>
      </w:r>
      <w:r>
        <w:t xml:space="preserve">13.1. Новые возможности</w:t>
      </w:r>
      <w:r>
        <w:t xml:space="preserve"> </w:t>
      </w:r>
      <w:hyperlink r:id="rId79">
        <w:r>
          <w:rPr>
            <w:rStyle w:val="Hyperlink"/>
          </w:rPr>
          <w:t xml:space="preserve">I128</w:t>
        </w:r>
        <w:r>
          <w:rPr>
            <w:rStyle w:val="Hyperlink"/>
          </w:rPr>
          <w:t xml:space="preserve">2258</w:t>
        </w:r>
      </w:hyperlink>
      <w:r>
        <w:t xml:space="preserve"> </w:t>
      </w:r>
      <w:r>
        <w:t xml:space="preserve">Новый редактор записей ИРБИС (he3)</w:t>
      </w:r>
    </w:p>
    <w:p>
      <w:pPr>
        <w:pStyle w:val="Compact"/>
        <w:numPr>
          <w:ilvl w:val="0"/>
          <w:numId w:val="1032"/>
        </w:numPr>
      </w:pPr>
      <w:r>
        <w:t xml:space="preserve">ИРБИС 128. Модуль Help - Помощь</w:t>
      </w:r>
      <w:r>
        <w:t xml:space="preserve"> </w:t>
      </w:r>
      <w:r>
        <w:t xml:space="preserve">14.1. Новые возможности</w:t>
      </w:r>
      <w:r>
        <w:t xml:space="preserve"> </w:t>
      </w:r>
      <w:hyperlink r:id="rId80">
        <w:r>
          <w:rPr>
            <w:rStyle w:val="Hyperlink"/>
          </w:rPr>
          <w:t xml:space="preserve">I128</w:t>
        </w:r>
        <w:r>
          <w:rPr>
            <w:rStyle w:val="Hyperlink"/>
          </w:rPr>
          <w:t xml:space="preserve">2274</w:t>
        </w:r>
      </w:hyperlink>
      <w:r>
        <w:t xml:space="preserve"> </w:t>
      </w:r>
      <w:r>
        <w:t xml:space="preserve">Экспорт страницы помощи в DOCX</w:t>
      </w:r>
    </w:p>
    <w:p>
      <w:pPr>
        <w:pStyle w:val="Compact"/>
        <w:numPr>
          <w:ilvl w:val="0"/>
          <w:numId w:val="1032"/>
        </w:numPr>
      </w:pPr>
      <w:r>
        <w:t xml:space="preserve">ИРБИС 128. Модуль Organisations - Организации</w:t>
      </w:r>
      <w:r>
        <w:t xml:space="preserve"> </w:t>
      </w:r>
      <w:r>
        <w:t xml:space="preserve">15.1. Новые возможности</w:t>
      </w:r>
      <w:r>
        <w:t xml:space="preserve"> </w:t>
      </w:r>
      <w:hyperlink r:id="rId81">
        <w:r>
          <w:rPr>
            <w:rStyle w:val="Hyperlink"/>
          </w:rPr>
          <w:t xml:space="preserve">I128</w:t>
        </w:r>
        <w:r>
          <w:rPr>
            <w:rStyle w:val="Hyperlink"/>
          </w:rPr>
          <w:t xml:space="preserve">2356</w:t>
        </w:r>
      </w:hyperlink>
      <w:r>
        <w:t xml:space="preserve"> </w:t>
      </w:r>
      <w:r>
        <w:t xml:space="preserve">Расширенный поиск организаций по географическому признаку</w:t>
      </w:r>
    </w:p>
    <w:p>
      <w:pPr>
        <w:pStyle w:val="Compact"/>
        <w:numPr>
          <w:ilvl w:val="0"/>
          <w:numId w:val="1032"/>
        </w:numPr>
      </w:pPr>
      <w:r>
        <w:t xml:space="preserve">ИРБИС 128. Модуль Pages - Страницы сайта</w:t>
      </w:r>
      <w:r>
        <w:t xml:space="preserve"> </w:t>
      </w:r>
      <w:r>
        <w:t xml:space="preserve">16.1. Новые возможности</w:t>
      </w:r>
      <w:r>
        <w:t xml:space="preserve"> </w:t>
      </w:r>
      <w:hyperlink r:id="rId82">
        <w:r>
          <w:rPr>
            <w:rStyle w:val="Hyperlink"/>
          </w:rPr>
          <w:t xml:space="preserve">I128</w:t>
        </w:r>
        <w:r>
          <w:rPr>
            <w:rStyle w:val="Hyperlink"/>
          </w:rPr>
          <w:t xml:space="preserve">2418</w:t>
        </w:r>
      </w:hyperlink>
      <w:r>
        <w:t xml:space="preserve"> </w:t>
      </w:r>
      <w:r>
        <w:t xml:space="preserve">Возможность устанавливать права доступа и иерархию страниц модулей ?id=ModuleName/PageName</w:t>
      </w:r>
    </w:p>
    <w:p>
      <w:pPr>
        <w:pStyle w:val="Compact"/>
        <w:numPr>
          <w:ilvl w:val="0"/>
          <w:numId w:val="1032"/>
        </w:numPr>
      </w:pPr>
      <w:r>
        <w:t xml:space="preserve">ИРБИС 128. Модуль Periodicals - АРМ Подписка</w:t>
      </w:r>
      <w:r>
        <w:t xml:space="preserve"> </w:t>
      </w:r>
      <w:r>
        <w:t xml:space="preserve">17.1. Новые возможности</w:t>
      </w:r>
      <w:r>
        <w:t xml:space="preserve"> </w:t>
      </w:r>
      <w:hyperlink r:id="rId83">
        <w:r>
          <w:rPr>
            <w:rStyle w:val="Hyperlink"/>
          </w:rPr>
          <w:t xml:space="preserve">I128</w:t>
        </w:r>
        <w:r>
          <w:rPr>
            <w:rStyle w:val="Hyperlink"/>
          </w:rPr>
          <w:t xml:space="preserve">2419</w:t>
        </w:r>
      </w:hyperlink>
      <w:r>
        <w:t xml:space="preserve"> </w:t>
      </w:r>
      <w:r>
        <w:t xml:space="preserve">Подсистема заявок о потребности в подписке</w:t>
      </w:r>
    </w:p>
    <w:p>
      <w:pPr>
        <w:pStyle w:val="Compact"/>
        <w:numPr>
          <w:ilvl w:val="0"/>
          <w:numId w:val="1032"/>
        </w:numPr>
      </w:pPr>
      <w:r>
        <w:t xml:space="preserve">ИРБИС 128. Модуль Queue - Очередь задач</w:t>
      </w:r>
      <w:r>
        <w:t xml:space="preserve"> </w:t>
      </w:r>
      <w:r>
        <w:t xml:space="preserve">18.1. Документация</w:t>
      </w:r>
      <w:r>
        <w:t xml:space="preserve"> </w:t>
      </w:r>
      <w:hyperlink r:id="rId84">
        <w:r>
          <w:rPr>
            <w:rStyle w:val="Hyperlink"/>
          </w:rPr>
          <w:t xml:space="preserve">I128</w:t>
        </w:r>
        <w:r>
          <w:rPr>
            <w:rStyle w:val="Hyperlink"/>
          </w:rPr>
          <w:t xml:space="preserve">2321</w:t>
        </w:r>
      </w:hyperlink>
      <w:r>
        <w:t xml:space="preserve"> </w:t>
      </w:r>
      <w:r>
        <w:t xml:space="preserve">Документация для модуля «Очередь задач» (Queue)</w:t>
      </w:r>
      <w:r>
        <w:t xml:space="preserve"> </w:t>
      </w:r>
      <w:r>
        <w:t xml:space="preserve">18.2. Новые возможности</w:t>
      </w:r>
      <w:r>
        <w:t xml:space="preserve"> </w:t>
      </w:r>
      <w:hyperlink r:id="rId85">
        <w:r>
          <w:rPr>
            <w:rStyle w:val="Hyperlink"/>
          </w:rPr>
          <w:t xml:space="preserve">I128</w:t>
        </w:r>
        <w:r>
          <w:rPr>
            <w:rStyle w:val="Hyperlink"/>
          </w:rPr>
          <w:t xml:space="preserve">2256</w:t>
        </w:r>
      </w:hyperlink>
      <w:r>
        <w:t xml:space="preserve"> </w:t>
      </w:r>
      <w:r>
        <w:t xml:space="preserve">Оптимизация производительности модуля Queue через кэширование и рефакторинг</w:t>
      </w:r>
      <w:r>
        <w:t xml:space="preserve"> </w:t>
      </w:r>
      <w:hyperlink r:id="rId86">
        <w:r>
          <w:rPr>
            <w:rStyle w:val="Hyperlink"/>
          </w:rPr>
          <w:t xml:space="preserve">I128</w:t>
        </w:r>
        <w:r>
          <w:rPr>
            <w:rStyle w:val="Hyperlink"/>
          </w:rPr>
          <w:t xml:space="preserve">2318</w:t>
        </w:r>
      </w:hyperlink>
      <w:r>
        <w:t xml:space="preserve"> </w:t>
      </w:r>
      <w:r>
        <w:t xml:space="preserve">Поддержка отображения прогресса cli-задач на основе анализа логов</w:t>
      </w:r>
      <w:r>
        <w:t xml:space="preserve"> </w:t>
      </w:r>
      <w:hyperlink r:id="rId87">
        <w:r>
          <w:rPr>
            <w:rStyle w:val="Hyperlink"/>
          </w:rPr>
          <w:t xml:space="preserve">I128</w:t>
        </w:r>
        <w:r>
          <w:rPr>
            <w:rStyle w:val="Hyperlink"/>
          </w:rPr>
          <w:t xml:space="preserve">2370</w:t>
        </w:r>
      </w:hyperlink>
      <w:r>
        <w:t xml:space="preserve"> </w:t>
      </w:r>
      <w:r>
        <w:t xml:space="preserve">Явное управление состоянием паузы в очереди задач</w:t>
      </w:r>
    </w:p>
    <w:p>
      <w:pPr>
        <w:pStyle w:val="Compact"/>
        <w:numPr>
          <w:ilvl w:val="0"/>
          <w:numId w:val="1032"/>
        </w:numPr>
      </w:pPr>
      <w:r>
        <w:t xml:space="preserve">ИРБИС 128. Модуль Record - Запись ИРБИС</w:t>
      </w:r>
      <w:r>
        <w:t xml:space="preserve"> </w:t>
      </w:r>
      <w:r>
        <w:t xml:space="preserve">19.1. Новые возможности</w:t>
      </w:r>
      <w:r>
        <w:t xml:space="preserve"> </w:t>
      </w:r>
      <w:hyperlink r:id="rId88">
        <w:r>
          <w:rPr>
            <w:rStyle w:val="Hyperlink"/>
          </w:rPr>
          <w:t xml:space="preserve">I128</w:t>
        </w:r>
        <w:r>
          <w:rPr>
            <w:rStyle w:val="Hyperlink"/>
          </w:rPr>
          <w:t xml:space="preserve">2255</w:t>
        </w:r>
      </w:hyperlink>
      <w:r>
        <w:t xml:space="preserve"> </w:t>
      </w:r>
      <w:r>
        <w:t xml:space="preserve">Отказ от медленного файлового кеширования (GetSidFile/SetSidFile) класса Record</w:t>
      </w:r>
    </w:p>
    <w:p>
      <w:pPr>
        <w:pStyle w:val="Compact"/>
        <w:numPr>
          <w:ilvl w:val="0"/>
          <w:numId w:val="1032"/>
        </w:numPr>
      </w:pPr>
      <w:r>
        <w:t xml:space="preserve">ИРБИС 128. Модуль RQST - Подсистема заказа изданий</w:t>
      </w:r>
      <w:r>
        <w:t xml:space="preserve"> </w:t>
      </w:r>
      <w:r>
        <w:t xml:space="preserve">20.1. Новые возможности</w:t>
      </w:r>
      <w:r>
        <w:t xml:space="preserve"> </w:t>
      </w:r>
      <w:hyperlink r:id="rId89">
        <w:r>
          <w:rPr>
            <w:rStyle w:val="Hyperlink"/>
          </w:rPr>
          <w:t xml:space="preserve">I128</w:t>
        </w:r>
        <w:r>
          <w:rPr>
            <w:rStyle w:val="Hyperlink"/>
          </w:rPr>
          <w:t xml:space="preserve">2226</w:t>
        </w:r>
      </w:hyperlink>
      <w:r>
        <w:t xml:space="preserve"> </w:t>
      </w:r>
      <w:r>
        <w:t xml:space="preserve">Новый Action RQST/CreateRequestProlongationBS: Обрабатывает логику создания заявки на продление (валидация дат, обновление записи читателя, создание записи в БД заказов)</w:t>
      </w:r>
    </w:p>
    <w:p>
      <w:pPr>
        <w:pStyle w:val="Compact"/>
        <w:numPr>
          <w:ilvl w:val="0"/>
          <w:numId w:val="1032"/>
        </w:numPr>
      </w:pPr>
      <w:r>
        <w:t xml:space="preserve">ИРБИС 128. Модуль RSU - Сетевые удаленные ресурсы</w:t>
      </w:r>
      <w:r>
        <w:t xml:space="preserve"> </w:t>
      </w:r>
      <w:r>
        <w:t xml:space="preserve">21.1. Новые возможности</w:t>
      </w:r>
      <w:r>
        <w:t xml:space="preserve"> </w:t>
      </w:r>
      <w:hyperlink r:id="rId90">
        <w:r>
          <w:rPr>
            <w:rStyle w:val="Hyperlink"/>
          </w:rPr>
          <w:t xml:space="preserve">I128</w:t>
        </w:r>
        <w:r>
          <w:rPr>
            <w:rStyle w:val="Hyperlink"/>
          </w:rPr>
          <w:t xml:space="preserve">2093</w:t>
        </w:r>
      </w:hyperlink>
      <w:r>
        <w:t xml:space="preserve"> </w:t>
      </w:r>
      <w:r>
        <w:t xml:space="preserve">Страница</w:t>
      </w:r>
      <w:r>
        <w:t xml:space="preserve"> </w:t>
      </w:r>
      <w:r>
        <w:t xml:space="preserve">“Управление ресурсами удаленного доступа”</w:t>
      </w:r>
      <w:r>
        <w:t xml:space="preserve"> </w:t>
      </w:r>
      <w:r>
        <w:t xml:space="preserve">и новая функция для показа удаленных ресурсов</w:t>
      </w:r>
    </w:p>
    <w:p>
      <w:pPr>
        <w:pStyle w:val="Compact"/>
        <w:numPr>
          <w:ilvl w:val="0"/>
          <w:numId w:val="1032"/>
        </w:numPr>
      </w:pPr>
      <w:r>
        <w:t xml:space="preserve">ИРБИС 128. Модуль Users - Управление пользователями</w:t>
      </w:r>
      <w:r>
        <w:t xml:space="preserve"> </w:t>
      </w:r>
      <w:r>
        <w:t xml:space="preserve">22.1. Исправление ошибок</w:t>
      </w:r>
      <w:r>
        <w:t xml:space="preserve"> </w:t>
      </w:r>
      <w:hyperlink r:id="rId91">
        <w:r>
          <w:rPr>
            <w:rStyle w:val="Hyperlink"/>
          </w:rPr>
          <w:t xml:space="preserve">I128</w:t>
        </w:r>
        <w:r>
          <w:rPr>
            <w:rStyle w:val="Hyperlink"/>
          </w:rPr>
          <w:t xml:space="preserve">2289</w:t>
        </w:r>
      </w:hyperlink>
      <w:r>
        <w:t xml:space="preserve"> </w:t>
      </w:r>
      <w:r>
        <w:t xml:space="preserve">Исправление опечаток в скрипте корректировки читателя в АРМ Регистратор</w:t>
      </w:r>
    </w:p>
    <w:p>
      <w:pPr>
        <w:pStyle w:val="Compact"/>
        <w:numPr>
          <w:ilvl w:val="0"/>
          <w:numId w:val="1032"/>
        </w:numPr>
      </w:pPr>
      <w:r>
        <w:t xml:space="preserve">ИРБИС 128. Модуль WIrbis - Системный модуль</w:t>
      </w:r>
      <w:r>
        <w:t xml:space="preserve"> </w:t>
      </w:r>
      <w:r>
        <w:t xml:space="preserve">23.1. Новые возможности</w:t>
      </w:r>
      <w:r>
        <w:t xml:space="preserve"> </w:t>
      </w:r>
      <w:hyperlink r:id="rId92">
        <w:r>
          <w:rPr>
            <w:rStyle w:val="Hyperlink"/>
          </w:rPr>
          <w:t xml:space="preserve">I128</w:t>
        </w:r>
        <w:r>
          <w:rPr>
            <w:rStyle w:val="Hyperlink"/>
          </w:rPr>
          <w:t xml:space="preserve">2402</w:t>
        </w:r>
      </w:hyperlink>
      <w:r>
        <w:t xml:space="preserve"> </w:t>
      </w:r>
      <w:r>
        <w:t xml:space="preserve">на кнопку корректировки назначен двойной клик который открывает полный формат просмотра. а не корректирует запись</w:t>
      </w:r>
    </w:p>
    <w:p>
      <w:pPr>
        <w:pStyle w:val="Compact"/>
        <w:numPr>
          <w:ilvl w:val="0"/>
          <w:numId w:val="1032"/>
        </w:numPr>
      </w:pPr>
      <w:r>
        <w:t xml:space="preserve">Комплексное решение АБИС ИРБИС64/128</w:t>
      </w:r>
      <w:r>
        <w:t xml:space="preserve"> </w:t>
      </w:r>
      <w:r>
        <w:t xml:space="preserve">24.1. Документация</w:t>
      </w:r>
      <w:r>
        <w:t xml:space="preserve"> </w:t>
      </w:r>
      <w:hyperlink r:id="rId93">
        <w:r>
          <w:rPr>
            <w:rStyle w:val="Hyperlink"/>
          </w:rPr>
          <w:t xml:space="preserve">I128</w:t>
        </w:r>
        <w:r>
          <w:rPr>
            <w:rStyle w:val="Hyperlink"/>
          </w:rPr>
          <w:t xml:space="preserve">2431</w:t>
        </w:r>
      </w:hyperlink>
      <w:r>
        <w:t xml:space="preserve"> </w:t>
      </w:r>
      <w:r>
        <w:t xml:space="preserve">Приведение Help-документации к целостному состоянию</w:t>
      </w:r>
      <w:r>
        <w:t xml:space="preserve"> </w:t>
      </w:r>
      <w:r>
        <w:t xml:space="preserve">24.2. Новые возможности</w:t>
      </w:r>
      <w:r>
        <w:t xml:space="preserve"> </w:t>
      </w:r>
      <w:hyperlink r:id="rId94">
        <w:r>
          <w:rPr>
            <w:rStyle w:val="Hyperlink"/>
          </w:rPr>
          <w:t xml:space="preserve">I128</w:t>
        </w:r>
        <w:r>
          <w:rPr>
            <w:rStyle w:val="Hyperlink"/>
          </w:rPr>
          <w:t xml:space="preserve">1400</w:t>
        </w:r>
      </w:hyperlink>
      <w:r>
        <w:t xml:space="preserve"> </w:t>
      </w:r>
      <w:r>
        <w:t xml:space="preserve">Сортировка результатов поиска в АРМ Каталогизатор</w:t>
      </w:r>
      <w:r>
        <w:t xml:space="preserve"> </w:t>
      </w:r>
      <w:hyperlink r:id="rId95">
        <w:r>
          <w:rPr>
            <w:rStyle w:val="Hyperlink"/>
          </w:rPr>
          <w:t xml:space="preserve">I128</w:t>
        </w:r>
        <w:r>
          <w:rPr>
            <w:rStyle w:val="Hyperlink"/>
          </w:rPr>
          <w:t xml:space="preserve">1659</w:t>
        </w:r>
      </w:hyperlink>
      <w:r>
        <w:t xml:space="preserve"> </w:t>
      </w:r>
      <w:r>
        <w:t xml:space="preserve">Новый мастер установки системы</w:t>
      </w:r>
      <w:r>
        <w:t xml:space="preserve"> </w:t>
      </w:r>
      <w:hyperlink r:id="rId96">
        <w:r>
          <w:rPr>
            <w:rStyle w:val="Hyperlink"/>
          </w:rPr>
          <w:t xml:space="preserve">I128</w:t>
        </w:r>
        <w:r>
          <w:rPr>
            <w:rStyle w:val="Hyperlink"/>
          </w:rPr>
          <w:t xml:space="preserve">2253</w:t>
        </w:r>
      </w:hyperlink>
      <w:r>
        <w:t xml:space="preserve"> </w:t>
      </w:r>
      <w:r>
        <w:t xml:space="preserve">Многоуровневое кеширование</w:t>
      </w:r>
      <w:r>
        <w:t xml:space="preserve"> </w:t>
      </w:r>
      <w:hyperlink r:id="rId97">
        <w:r>
          <w:rPr>
            <w:rStyle w:val="Hyperlink"/>
          </w:rPr>
          <w:t xml:space="preserve">I128</w:t>
        </w:r>
        <w:r>
          <w:rPr>
            <w:rStyle w:val="Hyperlink"/>
          </w:rPr>
          <w:t xml:space="preserve">2254</w:t>
        </w:r>
      </w:hyperlink>
      <w:r>
        <w:t xml:space="preserve"> </w:t>
      </w:r>
      <w:r>
        <w:t xml:space="preserve">Полный рефакторинг хранения сессий</w:t>
      </w:r>
    </w:p>
    <w:p>
      <w:pPr>
        <w:pStyle w:val="Compact"/>
        <w:numPr>
          <w:ilvl w:val="0"/>
          <w:numId w:val="1032"/>
        </w:numPr>
      </w:pPr>
      <w:r>
        <w:t xml:space="preserve">Комплексное решение Электронная библиотека ИРБИС64/128</w:t>
      </w:r>
      <w:r>
        <w:t xml:space="preserve"> </w:t>
      </w:r>
      <w:r>
        <w:t xml:space="preserve">25.1. Документация</w:t>
      </w:r>
      <w:r>
        <w:t xml:space="preserve"> </w:t>
      </w:r>
      <w:hyperlink r:id="rId98">
        <w:r>
          <w:rPr>
            <w:rStyle w:val="Hyperlink"/>
          </w:rPr>
          <w:t xml:space="preserve">I128</w:t>
        </w:r>
        <w:r>
          <w:rPr>
            <w:rStyle w:val="Hyperlink"/>
          </w:rPr>
          <w:t xml:space="preserve">2315</w:t>
        </w:r>
      </w:hyperlink>
      <w:r>
        <w:t xml:space="preserve"> </w:t>
      </w:r>
      <w:r>
        <w:t xml:space="preserve">Поддержка фонового распознавания текста (OCR) с помощью Tesseract для PDF-документов без текстового слоя.</w:t>
      </w:r>
      <w:r>
        <w:t xml:space="preserve"> </w:t>
      </w:r>
      <w:r>
        <w:t xml:space="preserve">25.2. Исправление ошибок</w:t>
      </w:r>
      <w:r>
        <w:t xml:space="preserve"> </w:t>
      </w:r>
      <w:hyperlink r:id="rId99">
        <w:r>
          <w:rPr>
            <w:rStyle w:val="Hyperlink"/>
          </w:rPr>
          <w:t xml:space="preserve">I128</w:t>
        </w:r>
        <w:r>
          <w:rPr>
            <w:rStyle w:val="Hyperlink"/>
          </w:rPr>
          <w:t xml:space="preserve">2243</w:t>
        </w:r>
      </w:hyperlink>
      <w:r>
        <w:t xml:space="preserve"> </w:t>
      </w:r>
      <w:r>
        <w:t xml:space="preserve">При наличии одинарной кавычки в кратком описании просмотрщик выдает ошибку</w:t>
      </w:r>
      <w:r>
        <w:t xml:space="preserve"> </w:t>
      </w:r>
      <w:r>
        <w:t xml:space="preserve">25.3. Новые возможности</w:t>
      </w:r>
      <w:r>
        <w:t xml:space="preserve"> </w:t>
      </w:r>
      <w:hyperlink r:id="rId100">
        <w:r>
          <w:rPr>
            <w:rStyle w:val="Hyperlink"/>
          </w:rPr>
          <w:t xml:space="preserve">I128</w:t>
        </w:r>
        <w:r>
          <w:rPr>
            <w:rStyle w:val="Hyperlink"/>
          </w:rPr>
          <w:t xml:space="preserve">2092</w:t>
        </w:r>
      </w:hyperlink>
      <w:r>
        <w:t xml:space="preserve"> </w:t>
      </w:r>
      <w:r>
        <w:t xml:space="preserve">Создать страницу в модуле</w:t>
      </w:r>
      <w:r>
        <w:t xml:space="preserve"> </w:t>
      </w:r>
      <w:r>
        <w:t xml:space="preserve">“Страницы сайта”</w:t>
      </w:r>
      <w:r>
        <w:t xml:space="preserve"> </w:t>
      </w:r>
      <w:r>
        <w:t xml:space="preserve">для доступа к системной странице</w:t>
      </w:r>
      <w:r>
        <w:t xml:space="preserve"> </w:t>
      </w:r>
      <w:r>
        <w:t xml:space="preserve">“Управление контентом электронной библиотеки”</w:t>
      </w:r>
      <w:r>
        <w:t xml:space="preserve"> </w:t>
      </w:r>
      <w:hyperlink r:id="rId101">
        <w:r>
          <w:rPr>
            <w:rStyle w:val="Hyperlink"/>
          </w:rPr>
          <w:t xml:space="preserve">I128</w:t>
        </w:r>
        <w:r>
          <w:rPr>
            <w:rStyle w:val="Hyperlink"/>
          </w:rPr>
          <w:t xml:space="preserve">2300</w:t>
        </w:r>
      </w:hyperlink>
      <w:r>
        <w:t xml:space="preserve"> </w:t>
      </w:r>
      <w:r>
        <w:t xml:space="preserve">Поддержка фонового распознавания текста (OCR) с помощью Tesseract для PDF-документов без текстового слоя.</w:t>
      </w:r>
      <w:r>
        <w:t xml:space="preserve"> </w:t>
      </w:r>
      <w:hyperlink r:id="rId102">
        <w:r>
          <w:rPr>
            <w:rStyle w:val="Hyperlink"/>
          </w:rPr>
          <w:t xml:space="preserve">I128</w:t>
        </w:r>
        <w:r>
          <w:rPr>
            <w:rStyle w:val="Hyperlink"/>
          </w:rPr>
          <w:t xml:space="preserve">2301</w:t>
        </w:r>
      </w:hyperlink>
      <w:r>
        <w:t xml:space="preserve"> </w:t>
      </w:r>
      <w:r>
        <w:t xml:space="preserve">Интеграция подсистемы транскрибации в модуль FT и добавление локального распознавания через Whisper</w:t>
      </w:r>
    </w:p>
    <w:p>
      <w:pPr>
        <w:pStyle w:val="Compact"/>
        <w:numPr>
          <w:ilvl w:val="0"/>
          <w:numId w:val="1032"/>
        </w:numPr>
      </w:pPr>
      <w:r>
        <w:t xml:space="preserve">Технологическое обеспечение системы ИРБИС 64/128</w:t>
      </w:r>
      <w:r>
        <w:t xml:space="preserve"> </w:t>
      </w:r>
      <w:r>
        <w:t xml:space="preserve">26.1. Исправление ошибок</w:t>
      </w:r>
      <w:r>
        <w:t xml:space="preserve"> </w:t>
      </w:r>
      <w:hyperlink r:id="rId103">
        <w:r>
          <w:rPr>
            <w:rStyle w:val="Hyperlink"/>
          </w:rPr>
          <w:t xml:space="preserve">I128</w:t>
        </w:r>
        <w:r>
          <w:rPr>
            <w:rStyle w:val="Hyperlink"/>
          </w:rPr>
          <w:t xml:space="preserve">2351</w:t>
        </w:r>
      </w:hyperlink>
      <w:r>
        <w:t xml:space="preserve"> </w:t>
      </w:r>
      <w:r>
        <w:t xml:space="preserve">Фиктивная форма ListInvKSUGEN в списке выходных форм каталога</w:t>
      </w:r>
    </w:p>
    <w:p>
      <w:pPr>
        <w:pStyle w:val="FirstParagraph"/>
      </w:pPr>
      <w:r>
        <w:rPr>
          <w:strike/>
        </w:rPr>
        <w:t xml:space="preserve">-</w:t>
      </w:r>
    </w:p>
    <w:p>
      <w:pPr>
        <w:pStyle w:val="BodyText"/>
      </w:pPr>
      <w:r>
        <w:t xml:space="preserve">Версия 2026.2</w:t>
      </w:r>
    </w:p>
    <w:p>
      <w:pPr>
        <w:pStyle w:val="BodyText"/>
      </w:pPr>
      <w:r>
        <w:rPr>
          <w:strike/>
        </w:rPr>
        <w:t xml:space="preserve">-</w:t>
      </w:r>
    </w:p>
    <w:p>
      <w:pPr>
        <w:pStyle w:val="BodyText"/>
      </w:pPr>
      <w:r>
        <w:t xml:space="preserve">There was a merge conflict automatically merging this branch</w:t>
      </w:r>
    </w:p>
    <w:p>
      <w:pPr>
        <w:pStyle w:val="BodyText"/>
      </w:pPr>
      <w:r>
        <w:rPr>
          <w:strike/>
        </w:rPr>
        <w:t xml:space="preserve">-</w:t>
      </w:r>
    </w:p>
    <w:p>
      <w:pPr>
        <w:pStyle w:val="BodyText"/>
      </w:pPr>
      <w:r>
        <w:t xml:space="preserve">Исправление ошибок</w:t>
      </w:r>
    </w:p>
    <w:p>
      <w:pPr>
        <w:pStyle w:val="Compact"/>
        <w:numPr>
          <w:ilvl w:val="0"/>
          <w:numId w:val="1033"/>
        </w:numPr>
      </w:pPr>
      <w:hyperlink r:id="rId104">
        <w:r>
          <w:rPr>
            <w:rStyle w:val="Hyperlink"/>
          </w:rPr>
          <w:t xml:space="preserve">I128</w:t>
        </w:r>
        <w:r>
          <w:rPr>
            <w:rStyle w:val="Hyperlink"/>
          </w:rPr>
          <w:t xml:space="preserve">1870</w:t>
        </w:r>
      </w:hyperlink>
      <w:r>
        <w:t xml:space="preserve"> </w:t>
      </w:r>
      <w:r>
        <w:t xml:space="preserve">- Установщик 128 не проверяет, есть ли у веб-сервера права на запись в директории, в которых он создает папки i128data и objects и файлы, а также на директорию сервера 64</w:t>
      </w:r>
    </w:p>
    <w:p>
      <w:pPr>
        <w:pStyle w:val="Compact"/>
        <w:numPr>
          <w:ilvl w:val="0"/>
          <w:numId w:val="1033"/>
        </w:numPr>
      </w:pPr>
      <w:hyperlink r:id="rId105">
        <w:r>
          <w:rPr>
            <w:rStyle w:val="Hyperlink"/>
          </w:rPr>
          <w:t xml:space="preserve">I128</w:t>
        </w:r>
        <w:r>
          <w:rPr>
            <w:rStyle w:val="Hyperlink"/>
          </w:rPr>
          <w:t xml:space="preserve">2333</w:t>
        </w:r>
      </w:hyperlink>
      <w:r>
        <w:t xml:space="preserve"> </w:t>
      </w:r>
      <w:r>
        <w:t xml:space="preserve">- Невозможно создать подборку в ЛК</w:t>
      </w:r>
    </w:p>
    <w:p>
      <w:pPr>
        <w:pStyle w:val="Compact"/>
        <w:numPr>
          <w:ilvl w:val="0"/>
          <w:numId w:val="1033"/>
        </w:numPr>
      </w:pPr>
      <w:hyperlink r:id="rId106">
        <w:r>
          <w:rPr>
            <w:rStyle w:val="Hyperlink"/>
          </w:rPr>
          <w:t xml:space="preserve">I128</w:t>
        </w:r>
        <w:r>
          <w:rPr>
            <w:rStyle w:val="Hyperlink"/>
          </w:rPr>
          <w:t xml:space="preserve">2368</w:t>
        </w:r>
      </w:hyperlink>
      <w:r>
        <w:t xml:space="preserve"> </w:t>
      </w:r>
      <w:r>
        <w:t xml:space="preserve">- Отсутствует формат showgallery</w:t>
      </w:r>
    </w:p>
    <w:p>
      <w:pPr>
        <w:pStyle w:val="Compact"/>
        <w:numPr>
          <w:ilvl w:val="0"/>
          <w:numId w:val="1033"/>
        </w:numPr>
      </w:pPr>
      <w:hyperlink r:id="rId107">
        <w:r>
          <w:rPr>
            <w:rStyle w:val="Hyperlink"/>
          </w:rPr>
          <w:t xml:space="preserve">I128</w:t>
        </w:r>
        <w:r>
          <w:rPr>
            <w:rStyle w:val="Hyperlink"/>
          </w:rPr>
          <w:t xml:space="preserve">2375</w:t>
        </w:r>
      </w:hyperlink>
      <w:r>
        <w:t xml:space="preserve"> </w:t>
      </w:r>
      <w:r>
        <w:t xml:space="preserve">- Падение фоновой упаковки логов посещений при некорректной дате в записи статистики</w:t>
      </w:r>
    </w:p>
    <w:p>
      <w:pPr>
        <w:pStyle w:val="Compact"/>
        <w:numPr>
          <w:ilvl w:val="0"/>
          <w:numId w:val="1033"/>
        </w:numPr>
      </w:pPr>
      <w:hyperlink r:id="rId108">
        <w:r>
          <w:rPr>
            <w:rStyle w:val="Hyperlink"/>
          </w:rPr>
          <w:t xml:space="preserve">I128</w:t>
        </w:r>
        <w:r>
          <w:rPr>
            <w:rStyle w:val="Hyperlink"/>
          </w:rPr>
          <w:t xml:space="preserve">2376</w:t>
        </w:r>
      </w:hyperlink>
      <w:r>
        <w:t xml:space="preserve"> </w:t>
      </w:r>
      <w:r>
        <w:t xml:space="preserve">- Fatal при выполнении фонового этапа</w:t>
      </w:r>
      <w:r>
        <w:t xml:space="preserve"> </w:t>
      </w:r>
      <w:r>
        <w:rPr>
          <w:rStyle w:val="VerbatimChar"/>
        </w:rPr>
        <w:t xml:space="preserve">CSpider/Stage21</w:t>
      </w:r>
      <w:r>
        <w:t xml:space="preserve"> </w:t>
      </w:r>
      <w:r>
        <w:t xml:space="preserve">в очереди</w:t>
      </w:r>
    </w:p>
    <w:p>
      <w:pPr>
        <w:pStyle w:val="Compact"/>
        <w:numPr>
          <w:ilvl w:val="0"/>
          <w:numId w:val="1033"/>
        </w:numPr>
      </w:pPr>
      <w:hyperlink r:id="rId109">
        <w:r>
          <w:rPr>
            <w:rStyle w:val="Hyperlink"/>
          </w:rPr>
          <w:t xml:space="preserve">I128</w:t>
        </w:r>
        <w:r>
          <w:rPr>
            <w:rStyle w:val="Hyperlink"/>
          </w:rPr>
          <w:t xml:space="preserve">2377</w:t>
        </w:r>
      </w:hyperlink>
      <w:r>
        <w:t xml:space="preserve"> </w:t>
      </w:r>
      <w:r>
        <w:t xml:space="preserve">- TypeError при получении закладок и пометок для неавторизованных пользователей</w:t>
      </w:r>
    </w:p>
    <w:p>
      <w:pPr>
        <w:pStyle w:val="Compact"/>
        <w:numPr>
          <w:ilvl w:val="0"/>
          <w:numId w:val="1033"/>
        </w:numPr>
      </w:pPr>
      <w:hyperlink r:id="rId110">
        <w:r>
          <w:rPr>
            <w:rStyle w:val="Hyperlink"/>
          </w:rPr>
          <w:t xml:space="preserve">I128</w:t>
        </w:r>
        <w:r>
          <w:rPr>
            <w:rStyle w:val="Hyperlink"/>
          </w:rPr>
          <w:t xml:space="preserve">2378</w:t>
        </w:r>
      </w:hyperlink>
      <w:r>
        <w:t xml:space="preserve"> </w:t>
      </w:r>
      <w:r>
        <w:t xml:space="preserve">- Ошибка обработки пустых значений БД</w:t>
      </w:r>
    </w:p>
    <w:p>
      <w:pPr>
        <w:pStyle w:val="Compact"/>
        <w:numPr>
          <w:ilvl w:val="0"/>
          <w:numId w:val="1033"/>
        </w:numPr>
      </w:pPr>
      <w:hyperlink r:id="rId111">
        <w:r>
          <w:rPr>
            <w:rStyle w:val="Hyperlink"/>
          </w:rPr>
          <w:t xml:space="preserve">I128</w:t>
        </w:r>
        <w:r>
          <w:rPr>
            <w:rStyle w:val="Hyperlink"/>
          </w:rPr>
          <w:t xml:space="preserve">2382</w:t>
        </w:r>
      </w:hyperlink>
      <w:r>
        <w:t xml:space="preserve"> </w:t>
      </w:r>
      <w:r>
        <w:t xml:space="preserve">- PHP Fatal error: Uncaught TypeError: substr(): Argument #1 ($string) must be of type string, array given in modules/Format/__call/Fmt.inc:81</w:t>
      </w:r>
    </w:p>
    <w:p>
      <w:pPr>
        <w:pStyle w:val="Compact"/>
        <w:numPr>
          <w:ilvl w:val="0"/>
          <w:numId w:val="1033"/>
        </w:numPr>
      </w:pPr>
      <w:hyperlink r:id="rId112">
        <w:r>
          <w:rPr>
            <w:rStyle w:val="Hyperlink"/>
          </w:rPr>
          <w:t xml:space="preserve">I128</w:t>
        </w:r>
        <w:r>
          <w:rPr>
            <w:rStyle w:val="Hyperlink"/>
          </w:rPr>
          <w:t xml:space="preserve">2383</w:t>
        </w:r>
      </w:hyperlink>
      <w:r>
        <w:t xml:space="preserve"> </w:t>
      </w:r>
      <w:r>
        <w:t xml:space="preserve">- Ошибка авторизации и выборки записей</w:t>
      </w:r>
    </w:p>
    <w:p>
      <w:pPr>
        <w:pStyle w:val="Compact"/>
        <w:numPr>
          <w:ilvl w:val="0"/>
          <w:numId w:val="1033"/>
        </w:numPr>
      </w:pPr>
      <w:hyperlink r:id="rId113">
        <w:r>
          <w:rPr>
            <w:rStyle w:val="Hyperlink"/>
          </w:rPr>
          <w:t xml:space="preserve">I128</w:t>
        </w:r>
        <w:r>
          <w:rPr>
            <w:rStyle w:val="Hyperlink"/>
          </w:rPr>
          <w:t xml:space="preserve">2385</w:t>
        </w:r>
      </w:hyperlink>
      <w:r>
        <w:t xml:space="preserve"> </w:t>
      </w:r>
      <w:r>
        <w:t xml:space="preserve">- Недоступность функций выгрузки и обновления в сводном каталоге для записей Читателей, Мероприятий и других специальных типов</w:t>
      </w:r>
    </w:p>
    <w:p>
      <w:pPr>
        <w:pStyle w:val="Compact"/>
        <w:numPr>
          <w:ilvl w:val="0"/>
          <w:numId w:val="1033"/>
        </w:numPr>
      </w:pPr>
      <w:hyperlink r:id="rId114">
        <w:r>
          <w:rPr>
            <w:rStyle w:val="Hyperlink"/>
          </w:rPr>
          <w:t xml:space="preserve">I128</w:t>
        </w:r>
        <w:r>
          <w:rPr>
            <w:rStyle w:val="Hyperlink"/>
          </w:rPr>
          <w:t xml:space="preserve">2400</w:t>
        </w:r>
      </w:hyperlink>
      <w:r>
        <w:t xml:space="preserve"> </w:t>
      </w:r>
      <w:r>
        <w:t xml:space="preserve">- Аварийное завершение рассылки ИРИ при выполнении из очереди задач</w:t>
      </w:r>
    </w:p>
    <w:p>
      <w:pPr>
        <w:pStyle w:val="Compact"/>
        <w:numPr>
          <w:ilvl w:val="0"/>
          <w:numId w:val="1033"/>
        </w:numPr>
      </w:pPr>
      <w:hyperlink r:id="rId115">
        <w:r>
          <w:rPr>
            <w:rStyle w:val="Hyperlink"/>
          </w:rPr>
          <w:t xml:space="preserve">I128</w:t>
        </w:r>
        <w:r>
          <w:rPr>
            <w:rStyle w:val="Hyperlink"/>
          </w:rPr>
          <w:t xml:space="preserve">2401</w:t>
        </w:r>
      </w:hyperlink>
      <w:r>
        <w:t xml:space="preserve"> </w:t>
      </w:r>
      <w:r>
        <w:t xml:space="preserve">- Сброс формата отображения записей (fmttype) при использовании интерфейса Bootstrap 5</w:t>
      </w:r>
    </w:p>
    <w:p>
      <w:pPr>
        <w:pStyle w:val="Compact"/>
        <w:numPr>
          <w:ilvl w:val="0"/>
          <w:numId w:val="1033"/>
        </w:numPr>
      </w:pPr>
      <w:hyperlink r:id="rId116">
        <w:r>
          <w:rPr>
            <w:rStyle w:val="Hyperlink"/>
          </w:rPr>
          <w:t xml:space="preserve">I128</w:t>
        </w:r>
        <w:r>
          <w:rPr>
            <w:rStyle w:val="Hyperlink"/>
          </w:rPr>
          <w:t xml:space="preserve">2404</w:t>
        </w:r>
      </w:hyperlink>
      <w:r>
        <w:t xml:space="preserve"> </w:t>
      </w:r>
      <w:r>
        <w:t xml:space="preserve">- Оптимизация алгоритма загрузки файлов в модуле J-Irbis 2</w:t>
      </w:r>
    </w:p>
    <w:p>
      <w:pPr>
        <w:pStyle w:val="Compact"/>
        <w:numPr>
          <w:ilvl w:val="0"/>
          <w:numId w:val="1033"/>
        </w:numPr>
      </w:pPr>
      <w:hyperlink r:id="rId117">
        <w:r>
          <w:rPr>
            <w:rStyle w:val="Hyperlink"/>
          </w:rPr>
          <w:t xml:space="preserve">I128</w:t>
        </w:r>
        <w:r>
          <w:rPr>
            <w:rStyle w:val="Hyperlink"/>
          </w:rPr>
          <w:t xml:space="preserve">2409</w:t>
        </w:r>
      </w:hyperlink>
      <w:r>
        <w:t xml:space="preserve"> </w:t>
      </w:r>
      <w:r>
        <w:t xml:space="preserve">- Оптимизация процесса получения информации об организации</w:t>
      </w:r>
    </w:p>
    <w:p>
      <w:pPr>
        <w:pStyle w:val="Compact"/>
        <w:numPr>
          <w:ilvl w:val="0"/>
          <w:numId w:val="1033"/>
        </w:numPr>
      </w:pPr>
      <w:hyperlink r:id="rId118">
        <w:r>
          <w:rPr>
            <w:rStyle w:val="Hyperlink"/>
          </w:rPr>
          <w:t xml:space="preserve">I128</w:t>
        </w:r>
        <w:r>
          <w:rPr>
            <w:rStyle w:val="Hyperlink"/>
          </w:rPr>
          <w:t xml:space="preserve">2428</w:t>
        </w:r>
      </w:hyperlink>
      <w:r>
        <w:t xml:space="preserve"> </w:t>
      </w:r>
      <w:r>
        <w:t xml:space="preserve">- Накопление служебных файлов в папке i128Data/Flags после выполнения фоновых задач</w:t>
      </w:r>
    </w:p>
    <w:p>
      <w:pPr>
        <w:pStyle w:val="Compact"/>
        <w:numPr>
          <w:ilvl w:val="0"/>
          <w:numId w:val="1033"/>
        </w:numPr>
      </w:pPr>
      <w:hyperlink r:id="rId119">
        <w:r>
          <w:rPr>
            <w:rStyle w:val="Hyperlink"/>
          </w:rPr>
          <w:t xml:space="preserve">I128</w:t>
        </w:r>
        <w:r>
          <w:rPr>
            <w:rStyle w:val="Hyperlink"/>
          </w:rPr>
          <w:t xml:space="preserve">2429</w:t>
        </w:r>
      </w:hyperlink>
      <w:r>
        <w:t xml:space="preserve"> </w:t>
      </w:r>
      <w:r>
        <w:t xml:space="preserve">- Исправление ошибки 404 при отправке письма о продлении в АРМ Книговыдача</w:t>
      </w:r>
    </w:p>
    <w:p>
      <w:pPr>
        <w:pStyle w:val="Compact"/>
        <w:numPr>
          <w:ilvl w:val="0"/>
          <w:numId w:val="1033"/>
        </w:numPr>
      </w:pPr>
      <w:hyperlink r:id="rId120">
        <w:r>
          <w:rPr>
            <w:rStyle w:val="Hyperlink"/>
          </w:rPr>
          <w:t xml:space="preserve">I128</w:t>
        </w:r>
        <w:r>
          <w:rPr>
            <w:rStyle w:val="Hyperlink"/>
          </w:rPr>
          <w:t xml:space="preserve">2430</w:t>
        </w:r>
      </w:hyperlink>
      <w:r>
        <w:t xml:space="preserve"> </w:t>
      </w:r>
      <w:r>
        <w:t xml:space="preserve">- Открытие неверного формуляра читателя после выполнения заявки на продление</w:t>
      </w:r>
    </w:p>
    <w:bookmarkStart w:id="160" w:name="связанные-задачи-7"/>
    <w:p>
      <w:pPr>
        <w:pStyle w:val="Heading3"/>
      </w:pPr>
      <w:r>
        <w:t xml:space="preserve">1. Связанные задачи</w:t>
      </w:r>
    </w:p>
    <w:bookmarkStart w:id="159" w:name="blocks-etdr-97"/>
    <w:p>
      <w:pPr>
        <w:pStyle w:val="Heading4"/>
      </w:pPr>
      <w:r>
        <w:t xml:space="preserve">1.1. 🔗 blocks: ETDR-97</w:t>
      </w:r>
    </w:p>
    <w:p>
      <w:pPr>
        <w:pStyle w:val="BlockText"/>
      </w:pPr>
      <w:hyperlink r:id="rId158">
        <w:r>
          <w:rPr>
            <w:rStyle w:val="Hyperlink"/>
            <w:b/>
            <w:bCs/>
          </w:rPr>
          <w:t xml:space="preserve">[ETDR-97]</w:t>
        </w:r>
      </w:hyperlink>
      <w:r>
        <w:t xml:space="preserve"> </w:t>
      </w:r>
      <w:r>
        <w:t xml:space="preserve">Stat/PackSiteLogs в очереди уходит в fatal</w:t>
      </w:r>
      <w:r>
        <w:t xml:space="preserve"> </w:t>
      </w:r>
      <w:r>
        <w:t xml:space="preserve">Статус:</w:t>
      </w:r>
      <w:r>
        <w:t xml:space="preserve"> </w:t>
      </w:r>
      <w:r>
        <w:rPr>
          <w:rStyle w:val="VerbatimChar"/>
        </w:rPr>
        <w:t xml:space="preserve">Готово</w:t>
      </w:r>
      <w:r>
        <w:t xml:space="preserve"> </w:t>
      </w:r>
      <w:r>
        <w:t xml:space="preserve">| Автор: Галина Арноси</w:t>
      </w:r>
    </w:p>
    <w:bookmarkEnd w:id="159"/>
    <w:bookmarkEnd w:id="160"/>
    <w:bookmarkEnd w:id="161"/>
    <w:bookmarkStart w:id="162" w:name="X84a553774b57011803e2590e3ff471aa8eb2f9e"/>
    <w:p>
      <w:pPr>
        <w:pStyle w:val="Heading2"/>
      </w:pPr>
      <w:r>
        <w:t xml:space="preserve">[I128-2385] Недоступность функций выгрузки и обновления в сводном каталоге для записей Читателей, Мероприятий и других специальных типов</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WIrbis - Системный модуль</w:t>
      </w:r>
      <w:r>
        <w:br/>
      </w:r>
      <w:r>
        <w:rPr>
          <w:b/>
          <w:bCs/>
        </w:rPr>
        <w:t xml:space="preserve">Завершено:</w:t>
      </w:r>
      <w:r>
        <w:t xml:space="preserve"> </w:t>
      </w:r>
      <w:r>
        <w:t xml:space="preserve">05.06.2026 15:07</w:t>
      </w:r>
    </w:p>
    <w:p>
      <w:pPr>
        <w:pStyle w:val="BodyText"/>
      </w:pPr>
      <w:r>
        <w:rPr>
          <w:b/>
          <w:bCs/>
        </w:rPr>
        <w:t xml:space="preserve">Проблема:</w:t>
      </w:r>
      <w:r>
        <w:t xml:space="preserve"> </w:t>
      </w:r>
      <w:r>
        <w:t xml:space="preserve">Для записей Читателей (RDR), Мероприятий (Event), Маркетинга (IMCR), Номеров в подшивке (NJP) и некоторых других типов в интерфейсе сводного описания отсутствовали кнопки выгрузки и обновления данных. Кроме того, при попытке синхронизации таких записей (если кнопки активировались принудительно) возникали ошибки: данные отправлялись в неверную базу (например, читатели в библиографическую базу) или система не могла сопоставить существующую запись из-за использования стандартного идентификатора (поле 903) вместо специфичного для данного типа (например, поле 30 для читателей).</w:t>
      </w:r>
    </w:p>
    <w:p>
      <w:pPr>
        <w:pStyle w:val="BodyText"/>
      </w:pPr>
      <w:r>
        <w:rPr>
          <w:b/>
          <w:bCs/>
        </w:rPr>
        <w:t xml:space="preserve">Решение:</w:t>
      </w:r>
      <w:r>
        <w:t xml:space="preserve"> </w:t>
      </w:r>
      <w:r>
        <w:t xml:space="preserve">Кнопки «Выгрузить в сводный» и «Обновить с пересозданием» стали доступны для расширенного списка рабочих листов (Event, RDR, IMCR, MUSP, NJP и др.). Система теперь корректно распознает тип записи и автоматически:</w:t>
      </w:r>
    </w:p>
    <w:p>
      <w:pPr>
        <w:pStyle w:val="Compact"/>
        <w:numPr>
          <w:ilvl w:val="0"/>
          <w:numId w:val="1034"/>
        </w:numPr>
      </w:pPr>
      <w:r>
        <w:t xml:space="preserve">Выбирает нужную целевую базу сводного каталога (профильную базу для читателей или мероприятий).</w:t>
      </w:r>
    </w:p>
    <w:p>
      <w:pPr>
        <w:pStyle w:val="Compact"/>
        <w:numPr>
          <w:ilvl w:val="0"/>
          <w:numId w:val="1034"/>
        </w:numPr>
      </w:pPr>
      <w:r>
        <w:t xml:space="preserve">Определяет правильный идентификатор для поиска уже существующих записей в своде (например, номер читательского билета), что предотвращает создание дублей.</w:t>
      </w:r>
    </w:p>
    <w:p>
      <w:pPr>
        <w:pStyle w:val="FirstParagraph"/>
      </w:pPr>
      <w:r>
        <w:rPr>
          <w:b/>
          <w:bCs/>
        </w:rPr>
        <w:t xml:space="preserve">Технические подробности:</w:t>
      </w:r>
    </w:p>
    <w:p>
      <w:pPr>
        <w:pStyle w:val="Compact"/>
        <w:numPr>
          <w:ilvl w:val="0"/>
          <w:numId w:val="1035"/>
        </w:numPr>
      </w:pPr>
      <w:r>
        <w:t xml:space="preserve">В классах оперативных кнопок CSpiderUpload и CSpiderUploadWithRecreate расширен массив $allowed, что сделало кнопки видимыми для указанных рабочих листов.</w:t>
      </w:r>
    </w:p>
    <w:p>
      <w:pPr>
        <w:pStyle w:val="Compact"/>
        <w:numPr>
          <w:ilvl w:val="0"/>
          <w:numId w:val="1035"/>
        </w:numPr>
      </w:pPr>
      <w:r>
        <w:t xml:space="preserve">В методе UseButton реализован механизм динамического выбора базы данных через параметры модуля CSpider (rdrdbn, eventdbn, defaultdb) на основе значения поля 920^1.</w:t>
      </w:r>
    </w:p>
    <w:p>
      <w:pPr>
        <w:pStyle w:val="Compact"/>
        <w:numPr>
          <w:ilvl w:val="0"/>
          <w:numId w:val="1035"/>
        </w:numPr>
      </w:pPr>
      <w:r>
        <w:t xml:space="preserve">Добавлена логика автоматического определения поискового поля и подполя идентификатора: система сначала проверяет настройки самой базы данных (поле 3 описания БД), а затем применяет предустановленные значения для конкретных типов (30 для RDR, 952 для IMCR, 903 для остальных) для формирования корректного запроса SYNCI=.</w:t>
      </w:r>
    </w:p>
    <w:p>
      <w:pPr>
        <w:pStyle w:val="FirstParagraph"/>
      </w:pPr>
      <w:r>
        <w:rPr>
          <w:strike/>
        </w:rPr>
        <w:t xml:space="preserve">-</w:t>
      </w:r>
    </w:p>
    <w:p>
      <w:pPr>
        <w:pStyle w:val="BodyText"/>
      </w:pPr>
      <w:r>
        <w:t xml:space="preserve">Для режима пересоздания записей добавили проверку имени БД в зависимости от рабочего листа</w:t>
      </w:r>
    </w:p>
    <w:bookmarkEnd w:id="162"/>
    <w:bookmarkStart w:id="163" w:name="X21b777ba7ea181bb6463845ab190543a7d0881c"/>
    <w:p>
      <w:pPr>
        <w:pStyle w:val="Heading2"/>
      </w:pPr>
      <w:r>
        <w:t xml:space="preserve">[I128-2428] Накопление служебных файлов в папке i128Data/Flags после выполнения фоновых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WIrbis - Системный модуль</w:t>
      </w:r>
      <w:r>
        <w:br/>
      </w:r>
      <w:r>
        <w:rPr>
          <w:b/>
          <w:bCs/>
        </w:rPr>
        <w:t xml:space="preserve">Завершено:</w:t>
      </w:r>
      <w:r>
        <w:t xml:space="preserve"> </w:t>
      </w:r>
      <w:r>
        <w:t xml:space="preserve">18.06.2026 11:29</w:t>
      </w:r>
    </w:p>
    <w:p>
      <w:pPr>
        <w:pStyle w:val="BodyText"/>
      </w:pPr>
      <w:r>
        <w:rPr>
          <w:b/>
          <w:bCs/>
        </w:rPr>
        <w:t xml:space="preserve">Проблема:</w:t>
      </w:r>
    </w:p>
    <w:p>
      <w:pPr>
        <w:pStyle w:val="BodyText"/>
      </w:pPr>
      <w:r>
        <w:t xml:space="preserve">После выполнения некоторых фоновых задач в служебной папке данных могли оставаться временные файлы блокировок. Со временем такие файлы накапливались, усложняли обслуживание системы и могли создавать впечатление, что уже завершенные задачи все еще удерживают служебные ресурсы.</w:t>
      </w:r>
    </w:p>
    <w:p>
      <w:pPr>
        <w:pStyle w:val="BodyText"/>
      </w:pPr>
      <w:r>
        <w:rPr>
          <w:b/>
          <w:bCs/>
        </w:rPr>
        <w:t xml:space="preserve">Решение:</w:t>
      </w:r>
    </w:p>
    <w:p>
      <w:pPr>
        <w:pStyle w:val="BodyText"/>
      </w:pPr>
      <w:r>
        <w:t xml:space="preserve">После завершения задачи система теперь корректно очищает служебный файл блокировки, который был создан для контроля выполнения этой задачи. Пользовательский сценарий выполнения фоновых операций не меняется, но папка служебных данных больше не засоряется обработанными файлами блокировок.</w:t>
      </w:r>
    </w:p>
    <w:p>
      <w:pPr>
        <w:pStyle w:val="BodyText"/>
      </w:pPr>
      <w:r>
        <w:rPr>
          <w:b/>
          <w:bCs/>
        </w:rPr>
        <w:t xml:space="preserve">Технические подробности:</w:t>
      </w:r>
    </w:p>
    <w:p>
      <w:pPr>
        <w:pStyle w:val="BodyText"/>
      </w:pPr>
      <w:r>
        <w:t xml:space="preserve">В базовом классе WIA</w:t>
      </w:r>
      <w:r>
        <w:rPr>
          <w:strike/>
        </w:rPr>
        <w:t xml:space="preserve">действий добавлено сохранение пути к файлу блокировки, созданному через</w:t>
      </w:r>
      <w:r>
        <w:rPr>
          <w:strike/>
        </w:rPr>
        <w:t xml:space="preserve"> </w:t>
      </w:r>
      <w:r>
        <w:rPr>
          <w:rStyle w:val="VerbatimChar"/>
          <w:strike/>
        </w:rPr>
        <w:t xml:space="preserve">IsCanBeStartedNowFlagTimeoutCheck()</w:t>
      </w:r>
      <w:r>
        <w:rPr>
          <w:strike/>
        </w:rPr>
        <w:t xml:space="preserve"> </w:t>
      </w:r>
      <w:r>
        <w:rPr>
          <w:strike/>
        </w:rPr>
        <w:t xml:space="preserve">в режиме</w:t>
      </w:r>
      <w:r>
        <w:rPr>
          <w:strike/>
        </w:rPr>
        <w:t xml:space="preserve"> </w:t>
      </w:r>
      <w:r>
        <w:rPr>
          <w:rStyle w:val="VerbatimChar"/>
          <w:strike/>
        </w:rPr>
        <w:t xml:space="preserve">$lock = true</w:t>
      </w:r>
      <w:r>
        <w:rPr>
          <w:strike/>
        </w:rPr>
        <w:t xml:space="preserve">. После успешного выполнения задачи</w:t>
      </w:r>
      <w:r>
        <w:rPr>
          <w:strike/>
        </w:rPr>
        <w:t xml:space="preserve"> </w:t>
      </w:r>
      <w:r>
        <w:rPr>
          <w:rStyle w:val="VerbatimChar"/>
          <w:strike/>
        </w:rPr>
        <w:t xml:space="preserve">Unlock()</w:t>
      </w:r>
      <w:r>
        <w:rPr>
          <w:strike/>
        </w:rPr>
        <w:t xml:space="preserve"> </w:t>
      </w:r>
      <w:r>
        <w:rPr>
          <w:strike/>
        </w:rPr>
        <w:t xml:space="preserve">закрывает файловую блокировку и удаляет связанный файл из</w:t>
      </w:r>
      <w:r>
        <w:rPr>
          <w:strike/>
        </w:rPr>
        <w:t xml:space="preserve"> </w:t>
      </w:r>
      <w:r>
        <w:rPr>
          <w:rStyle w:val="VerbatimChar"/>
          <w:strike/>
        </w:rPr>
        <w:t xml:space="preserve">DataPath/Flags</w:t>
      </w:r>
      <w:r>
        <w:rPr>
          <w:strike/>
        </w:rPr>
        <w:t xml:space="preserve">. После успешного получения файловой блокировки также регистрируется shutdown</w:t>
      </w:r>
      <w:r>
        <w:t xml:space="preserve">очистка через</w:t>
      </w:r>
      <w:r>
        <w:t xml:space="preserve"> </w:t>
      </w:r>
      <w:r>
        <w:rPr>
          <w:rStyle w:val="VerbatimChar"/>
        </w:rPr>
        <w:t xml:space="preserve">register*shutdown*function()</w:t>
      </w:r>
      <w:r>
        <w:t xml:space="preserve">, чтобы файл удалялся при аварийном завершении PHP, если интерпретатор успевает выполнить shutdown-функции. Таймерные флаги без файловой блокировки не удаляются, чтобы не нарушить ограничение частоты запуска циклических задач. Изменений форматирования кода, влияющих на поведение, нет. Файлы в папке Flags не удаляются после исполнения задачи</w:t>
      </w:r>
    </w:p>
    <w:p>
      <w:pPr>
        <w:pStyle w:val="BodyText"/>
      </w:pPr>
      <w:r>
        <w:rPr>
          <w:strike/>
        </w:rPr>
        <w:t xml:space="preserve">-</w:t>
      </w:r>
    </w:p>
    <w:p>
      <w:pPr>
        <w:pStyle w:val="Compact"/>
        <w:numPr>
          <w:ilvl w:val="0"/>
          <w:numId w:val="1036"/>
        </w:numPr>
      </w:pPr>
      <w:r>
        <w:t xml:space="preserve">АРМ Каталогизатор ИРБИС64 Турбо Windows</w:t>
      </w:r>
      <w:r>
        <w:t xml:space="preserve"> </w:t>
      </w:r>
      <w:r>
        <w:t xml:space="preserve">1.1. Исправление ошибок</w:t>
      </w:r>
      <w:r>
        <w:t xml:space="preserve"> </w:t>
      </w:r>
      <w:hyperlink r:id="rId54">
        <w:r>
          <w:rPr>
            <w:rStyle w:val="Hyperlink"/>
          </w:rPr>
          <w:t xml:space="preserve">I128</w:t>
        </w:r>
        <w:r>
          <w:rPr>
            <w:rStyle w:val="Hyperlink"/>
          </w:rPr>
          <w:t xml:space="preserve">2342</w:t>
        </w:r>
      </w:hyperlink>
      <w:r>
        <w:t xml:space="preserve"> </w:t>
      </w:r>
      <w:r>
        <w:t xml:space="preserve">Функционал полнотекстового поиска в АРМ Каталогизатор</w:t>
      </w:r>
    </w:p>
    <w:p>
      <w:pPr>
        <w:pStyle w:val="Compact"/>
        <w:numPr>
          <w:ilvl w:val="0"/>
          <w:numId w:val="1036"/>
        </w:numPr>
      </w:pPr>
      <w:r>
        <w:t xml:space="preserve">ИРБИС 128. Модуль Admin - АРМ Администратор</w:t>
      </w:r>
      <w:r>
        <w:t xml:space="preserve"> </w:t>
      </w:r>
      <w:r>
        <w:t xml:space="preserve">2.1. Новые возможности</w:t>
      </w:r>
      <w:r>
        <w:t xml:space="preserve"> </w:t>
      </w:r>
      <w:hyperlink r:id="rId55">
        <w:r>
          <w:rPr>
            <w:rStyle w:val="Hyperlink"/>
          </w:rPr>
          <w:t xml:space="preserve">I128</w:t>
        </w:r>
        <w:r>
          <w:rPr>
            <w:rStyle w:val="Hyperlink"/>
          </w:rPr>
          <w:t xml:space="preserve">2079</w:t>
        </w:r>
      </w:hyperlink>
      <w:r>
        <w:t xml:space="preserve"> </w:t>
      </w:r>
      <w:r>
        <w:t xml:space="preserve">Новые виды поиска в панели администрирования модуля Виртуальные выставки</w:t>
      </w:r>
      <w:r>
        <w:t xml:space="preserve"> </w:t>
      </w:r>
      <w:hyperlink r:id="rId56">
        <w:r>
          <w:rPr>
            <w:rStyle w:val="Hyperlink"/>
          </w:rPr>
          <w:t xml:space="preserve">I128</w:t>
        </w:r>
        <w:r>
          <w:rPr>
            <w:rStyle w:val="Hyperlink"/>
          </w:rPr>
          <w:t xml:space="preserve">2224</w:t>
        </w:r>
      </w:hyperlink>
      <w:r>
        <w:t xml:space="preserve"> </w:t>
      </w:r>
      <w:r>
        <w:t xml:space="preserve">Новый раздел настроек АРМ Книговыдача</w:t>
      </w:r>
      <w:r>
        <w:t xml:space="preserve"> </w:t>
      </w:r>
      <w:r>
        <w:t xml:space="preserve">“Настройка подсистемы заявок на продление срока пользования изданием”</w:t>
      </w:r>
      <w:r>
        <w:t xml:space="preserve"> </w:t>
      </w:r>
      <w:hyperlink r:id="rId57">
        <w:r>
          <w:rPr>
            <w:rStyle w:val="Hyperlink"/>
          </w:rPr>
          <w:t xml:space="preserve">I128</w:t>
        </w:r>
        <w:r>
          <w:rPr>
            <w:rStyle w:val="Hyperlink"/>
          </w:rPr>
          <w:t xml:space="preserve">2257</w:t>
        </w:r>
      </w:hyperlink>
      <w:r>
        <w:t xml:space="preserve"> </w:t>
      </w:r>
      <w:r>
        <w:t xml:space="preserve">Новая страница Admin/ShowCacheState для визуального мониторинга подсистемы кеширования.</w:t>
      </w:r>
      <w:r>
        <w:t xml:space="preserve"> </w:t>
      </w:r>
      <w:hyperlink r:id="rId58">
        <w:r>
          <w:rPr>
            <w:rStyle w:val="Hyperlink"/>
          </w:rPr>
          <w:t xml:space="preserve">I128</w:t>
        </w:r>
        <w:r>
          <w:rPr>
            <w:rStyle w:val="Hyperlink"/>
          </w:rPr>
          <w:t xml:space="preserve">2298</w:t>
        </w:r>
      </w:hyperlink>
      <w:r>
        <w:t xml:space="preserve"> </w:t>
      </w:r>
      <w:r>
        <w:t xml:space="preserve">Новая страница Admin/ClearObjectDataFolder</w:t>
      </w:r>
    </w:p>
    <w:p>
      <w:pPr>
        <w:pStyle w:val="Compact"/>
        <w:numPr>
          <w:ilvl w:val="0"/>
          <w:numId w:val="1036"/>
        </w:numPr>
      </w:pPr>
      <w:r>
        <w:t xml:space="preserve">ИРБИС 128. Модуль Authorisation - Авторизация пользователей</w:t>
      </w:r>
      <w:r>
        <w:t xml:space="preserve"> </w:t>
      </w:r>
      <w:r>
        <w:t xml:space="preserve">3.1. Исправление ошибок</w:t>
      </w:r>
      <w:r>
        <w:t xml:space="preserve"> </w:t>
      </w:r>
      <w:hyperlink r:id="rId59">
        <w:r>
          <w:rPr>
            <w:rStyle w:val="Hyperlink"/>
          </w:rPr>
          <w:t xml:space="preserve">I128</w:t>
        </w:r>
        <w:r>
          <w:rPr>
            <w:rStyle w:val="Hyperlink"/>
          </w:rPr>
          <w:t xml:space="preserve">2325</w:t>
        </w:r>
      </w:hyperlink>
      <w:r>
        <w:t xml:space="preserve"> </w:t>
      </w:r>
      <w:r>
        <w:t xml:space="preserve">Дублирование записей читателей при логине по SSO при включенном параметре AllowLDAPCreateNew</w:t>
      </w:r>
    </w:p>
    <w:p>
      <w:pPr>
        <w:pStyle w:val="Compact"/>
        <w:numPr>
          <w:ilvl w:val="0"/>
          <w:numId w:val="1036"/>
        </w:numPr>
      </w:pPr>
      <w:r>
        <w:t xml:space="preserve">ИРБИС 128. Модуль Bookland - АРМ Книговыдача</w:t>
      </w:r>
      <w:r>
        <w:t xml:space="preserve"> </w:t>
      </w:r>
      <w:r>
        <w:t xml:space="preserve">4.1. Исправление ошибок</w:t>
      </w:r>
      <w:r>
        <w:t xml:space="preserve"> </w:t>
      </w:r>
      <w:hyperlink r:id="rId60">
        <w:r>
          <w:rPr>
            <w:rStyle w:val="Hyperlink"/>
          </w:rPr>
          <w:t xml:space="preserve">I128</w:t>
        </w:r>
        <w:r>
          <w:rPr>
            <w:rStyle w:val="Hyperlink"/>
          </w:rPr>
          <w:t xml:space="preserve">2326</w:t>
        </w:r>
      </w:hyperlink>
      <w:r>
        <w:t xml:space="preserve"> </w:t>
      </w:r>
      <w:r>
        <w:t xml:space="preserve">Bookland::GetRdrOcc неявно проверяет требования к возврату экземпляра</w:t>
      </w:r>
      <w:r>
        <w:t xml:space="preserve"> </w:t>
      </w:r>
      <w:hyperlink r:id="rId61">
        <w:r>
          <w:rPr>
            <w:rStyle w:val="Hyperlink"/>
          </w:rPr>
          <w:t xml:space="preserve">I128</w:t>
        </w:r>
        <w:r>
          <w:rPr>
            <w:rStyle w:val="Hyperlink"/>
          </w:rPr>
          <w:t xml:space="preserve">2331</w:t>
        </w:r>
      </w:hyperlink>
      <w:r>
        <w:t xml:space="preserve"> </w:t>
      </w:r>
      <w:r>
        <w:t xml:space="preserve">Некорректная работа вкладки ЭДД</w:t>
      </w:r>
      <w:r>
        <w:t xml:space="preserve"> </w:t>
      </w:r>
      <w:r>
        <w:t xml:space="preserve">4.2. Новые возможности</w:t>
      </w:r>
      <w:r>
        <w:t xml:space="preserve"> </w:t>
      </w:r>
      <w:hyperlink r:id="rId62">
        <w:r>
          <w:rPr>
            <w:rStyle w:val="Hyperlink"/>
          </w:rPr>
          <w:t xml:space="preserve">I128</w:t>
        </w:r>
        <w:r>
          <w:rPr>
            <w:rStyle w:val="Hyperlink"/>
          </w:rPr>
          <w:t xml:space="preserve">2209</w:t>
        </w:r>
      </w:hyperlink>
      <w:r>
        <w:t xml:space="preserve"> </w:t>
      </w:r>
      <w:r>
        <w:t xml:space="preserve">Подсистема управления заявками на продление срока возврата издания пользователем</w:t>
      </w:r>
      <w:r>
        <w:t xml:space="preserve"> </w:t>
      </w:r>
      <w:hyperlink r:id="rId63">
        <w:r>
          <w:rPr>
            <w:rStyle w:val="Hyperlink"/>
          </w:rPr>
          <w:t xml:space="preserve">I128</w:t>
        </w:r>
        <w:r>
          <w:rPr>
            <w:rStyle w:val="Hyperlink"/>
          </w:rPr>
          <w:t xml:space="preserve">2223</w:t>
        </w:r>
      </w:hyperlink>
      <w:r>
        <w:t xml:space="preserve"> </w:t>
      </w:r>
      <w:r>
        <w:t xml:space="preserve">Функция Bookland::GetDbBookByRdrOcc(ObjectDataRecord $rdrRec, int $rdrOcc): ObjectDataDatabase</w:t>
      </w:r>
      <w:r>
        <w:t xml:space="preserve"> </w:t>
      </w:r>
      <w:hyperlink r:id="rId64">
        <w:r>
          <w:rPr>
            <w:rStyle w:val="Hyperlink"/>
          </w:rPr>
          <w:t xml:space="preserve">I128</w:t>
        </w:r>
        <w:r>
          <w:rPr>
            <w:rStyle w:val="Hyperlink"/>
          </w:rPr>
          <w:t xml:space="preserve">2228</w:t>
        </w:r>
      </w:hyperlink>
      <w:r>
        <w:t xml:space="preserve"> </w:t>
      </w:r>
      <w:r>
        <w:t xml:space="preserve">Функционал обработки заявок на продление срока пользования экземпляром издания читателем</w:t>
      </w:r>
      <w:r>
        <w:t xml:space="preserve"> </w:t>
      </w:r>
      <w:hyperlink r:id="rId65">
        <w:r>
          <w:rPr>
            <w:rStyle w:val="Hyperlink"/>
          </w:rPr>
          <w:t xml:space="preserve">I128</w:t>
        </w:r>
        <w:r>
          <w:rPr>
            <w:rStyle w:val="Hyperlink"/>
          </w:rPr>
          <w:t xml:space="preserve">2390</w:t>
        </w:r>
      </w:hyperlink>
      <w:r>
        <w:t xml:space="preserve"> </w:t>
      </w:r>
      <w:r>
        <w:t xml:space="preserve">Улучшение пользовательского опыта при работе с кнопкой</w:t>
      </w:r>
      <w:r>
        <w:t xml:space="preserve"> </w:t>
      </w:r>
      <w:r>
        <w:t xml:space="preserve">“Блокировать”</w:t>
      </w:r>
      <w:r>
        <w:t xml:space="preserve"> </w:t>
      </w:r>
      <w:r>
        <w:t xml:space="preserve">(Блокировка возможности книговыдачи для читателя)</w:t>
      </w:r>
      <w:r>
        <w:t xml:space="preserve"> </w:t>
      </w:r>
      <w:hyperlink r:id="rId66">
        <w:r>
          <w:rPr>
            <w:rStyle w:val="Hyperlink"/>
          </w:rPr>
          <w:t xml:space="preserve">I128</w:t>
        </w:r>
        <w:r>
          <w:rPr>
            <w:rStyle w:val="Hyperlink"/>
          </w:rPr>
          <w:t xml:space="preserve">2391</w:t>
        </w:r>
      </w:hyperlink>
      <w:r>
        <w:t xml:space="preserve"> </w:t>
      </w:r>
      <w:r>
        <w:t xml:space="preserve">Автоматический выбор экземпляра при поиске по инвентарному номеру или штрих-коду в окне «Выдача без заказа»</w:t>
      </w:r>
    </w:p>
    <w:p>
      <w:pPr>
        <w:pStyle w:val="Compact"/>
        <w:numPr>
          <w:ilvl w:val="0"/>
          <w:numId w:val="1036"/>
        </w:numPr>
      </w:pPr>
      <w:r>
        <w:t xml:space="preserve">ИРБИС 128. Модуль Cataloguer - АРМ Каталогизатор</w:t>
      </w:r>
      <w:r>
        <w:t xml:space="preserve"> </w:t>
      </w:r>
      <w:r>
        <w:t xml:space="preserve">5.1. Новые возможности</w:t>
      </w:r>
      <w:r>
        <w:t xml:space="preserve"> </w:t>
      </w:r>
      <w:hyperlink r:id="rId67">
        <w:r>
          <w:rPr>
            <w:rStyle w:val="Hyperlink"/>
          </w:rPr>
          <w:t xml:space="preserve">I128</w:t>
        </w:r>
        <w:r>
          <w:rPr>
            <w:rStyle w:val="Hyperlink"/>
          </w:rPr>
          <w:t xml:space="preserve">2199</w:t>
        </w:r>
      </w:hyperlink>
      <w:r>
        <w:t xml:space="preserve"> </w:t>
      </w:r>
      <w:r>
        <w:t xml:space="preserve">Смена обращения к модулю Ini с UseModule(</w:t>
      </w:r>
      <w:r>
        <w:t xml:space="preserve">‘Ini’</w:t>
      </w:r>
      <w:r>
        <w:t xml:space="preserve">) на Ini::getInstance и проверка корректности вызова всех функций модуля</w:t>
      </w:r>
    </w:p>
    <w:p>
      <w:pPr>
        <w:pStyle w:val="Compact"/>
        <w:numPr>
          <w:ilvl w:val="0"/>
          <w:numId w:val="1036"/>
        </w:numPr>
      </w:pPr>
      <w:r>
        <w:t xml:space="preserve">ИРБИС 128. Модуль Complectator - АРМ Комплектатор</w:t>
      </w:r>
      <w:r>
        <w:t xml:space="preserve"> </w:t>
      </w:r>
      <w:r>
        <w:t xml:space="preserve">6.1. Документация</w:t>
      </w:r>
      <w:r>
        <w:t xml:space="preserve"> </w:t>
      </w:r>
      <w:hyperlink r:id="rId68">
        <w:r>
          <w:rPr>
            <w:rStyle w:val="Hyperlink"/>
          </w:rPr>
          <w:t xml:space="preserve">I128</w:t>
        </w:r>
        <w:r>
          <w:rPr>
            <w:rStyle w:val="Hyperlink"/>
          </w:rPr>
          <w:t xml:space="preserve">2324</w:t>
        </w:r>
      </w:hyperlink>
      <w:r>
        <w:t xml:space="preserve"> </w:t>
      </w:r>
      <w:r>
        <w:t xml:space="preserve">Инвентаризация и проверка фонда</w:t>
      </w:r>
      <w:r>
        <w:t xml:space="preserve"> </w:t>
      </w:r>
      <w:r>
        <w:t xml:space="preserve">6.2. Новые возможности</w:t>
      </w:r>
      <w:r>
        <w:t xml:space="preserve"> </w:t>
      </w:r>
      <w:hyperlink r:id="rId69">
        <w:r>
          <w:rPr>
            <w:rStyle w:val="Hyperlink"/>
          </w:rPr>
          <w:t xml:space="preserve">I128</w:t>
        </w:r>
        <w:r>
          <w:rPr>
            <w:rStyle w:val="Hyperlink"/>
          </w:rPr>
          <w:t xml:space="preserve">2322</w:t>
        </w:r>
      </w:hyperlink>
      <w:r>
        <w:t xml:space="preserve"> </w:t>
      </w:r>
      <w:r>
        <w:t xml:space="preserve">Инвентаризация и проверка фонда</w:t>
      </w:r>
    </w:p>
    <w:p>
      <w:pPr>
        <w:pStyle w:val="Compact"/>
        <w:numPr>
          <w:ilvl w:val="0"/>
          <w:numId w:val="1036"/>
        </w:numPr>
      </w:pPr>
      <w:r>
        <w:t xml:space="preserve">ИРБИС 128. Модуль CSpider - Сводный каталог</w:t>
      </w:r>
      <w:r>
        <w:t xml:space="preserve"> </w:t>
      </w:r>
      <w:r>
        <w:t xml:space="preserve">7.1. Новые возможности</w:t>
      </w:r>
      <w:r>
        <w:t xml:space="preserve"> </w:t>
      </w:r>
      <w:hyperlink r:id="rId70">
        <w:r>
          <w:rPr>
            <w:rStyle w:val="Hyperlink"/>
          </w:rPr>
          <w:t xml:space="preserve">I128</w:t>
        </w:r>
        <w:r>
          <w:rPr>
            <w:rStyle w:val="Hyperlink"/>
          </w:rPr>
          <w:t xml:space="preserve">2369</w:t>
        </w:r>
      </w:hyperlink>
      <w:r>
        <w:t xml:space="preserve"> </w:t>
      </w:r>
      <w:r>
        <w:t xml:space="preserve">Интерактивные ссылки для статей и номеров журналов в таблице слияний CSpider/LinkDbInfo</w:t>
      </w:r>
    </w:p>
    <w:p>
      <w:pPr>
        <w:pStyle w:val="Compact"/>
        <w:numPr>
          <w:ilvl w:val="0"/>
          <w:numId w:val="1036"/>
        </w:numPr>
      </w:pPr>
      <w:r>
        <w:t xml:space="preserve">ИРБИС 128. Модуль Database - Управление базами данных</w:t>
      </w:r>
      <w:r>
        <w:t xml:space="preserve"> </w:t>
      </w:r>
      <w:r>
        <w:t xml:space="preserve">8.1. Новые возможности</w:t>
      </w:r>
      <w:r>
        <w:t xml:space="preserve"> </w:t>
      </w:r>
      <w:hyperlink r:id="rId71">
        <w:r>
          <w:rPr>
            <w:rStyle w:val="Hyperlink"/>
          </w:rPr>
          <w:t xml:space="preserve">I128</w:t>
        </w:r>
        <w:r>
          <w:rPr>
            <w:rStyle w:val="Hyperlink"/>
          </w:rPr>
          <w:t xml:space="preserve">1795</w:t>
        </w:r>
      </w:hyperlink>
      <w:r>
        <w:t xml:space="preserve"> </w:t>
      </w:r>
      <w:r>
        <w:t xml:space="preserve">Редактор схемы БД</w:t>
      </w:r>
      <w:r>
        <w:t xml:space="preserve"> </w:t>
      </w:r>
      <w:hyperlink r:id="rId72">
        <w:r>
          <w:rPr>
            <w:rStyle w:val="Hyperlink"/>
          </w:rPr>
          <w:t xml:space="preserve">I128</w:t>
        </w:r>
        <w:r>
          <w:rPr>
            <w:rStyle w:val="Hyperlink"/>
          </w:rPr>
          <w:t xml:space="preserve">2155</w:t>
        </w:r>
      </w:hyperlink>
      <w:r>
        <w:t xml:space="preserve"> </w:t>
      </w:r>
      <w:r>
        <w:t xml:space="preserve">Поддержка Database::getInstance</w:t>
      </w:r>
    </w:p>
    <w:p>
      <w:pPr>
        <w:pStyle w:val="Compact"/>
        <w:numPr>
          <w:ilvl w:val="0"/>
          <w:numId w:val="1036"/>
        </w:numPr>
      </w:pPr>
      <w:r>
        <w:t xml:space="preserve">ИРБИС 128. Модуль DP_Irbis64Native - Нативный провайдер данных к файлам СУБД ИРБИС 64/64+</w:t>
      </w:r>
      <w:r>
        <w:t xml:space="preserve"> </w:t>
      </w:r>
      <w:r>
        <w:t xml:space="preserve">9.1. Новые возможности</w:t>
      </w:r>
      <w:r>
        <w:t xml:space="preserve"> </w:t>
      </w:r>
      <w:hyperlink r:id="rId73">
        <w:r>
          <w:rPr>
            <w:rStyle w:val="Hyperlink"/>
          </w:rPr>
          <w:t xml:space="preserve">I128</w:t>
        </w:r>
        <w:r>
          <w:rPr>
            <w:rStyle w:val="Hyperlink"/>
          </w:rPr>
          <w:t xml:space="preserve">1271</w:t>
        </w:r>
      </w:hyperlink>
      <w:r>
        <w:t xml:space="preserve"> </w:t>
      </w:r>
      <w:r>
        <w:t xml:space="preserve">Новый провайдер данных DP_Irbis64Native - нативная (на PHP) реализация доступа к БД ИРБИС 64</w:t>
      </w:r>
    </w:p>
    <w:p>
      <w:pPr>
        <w:pStyle w:val="Compact"/>
        <w:numPr>
          <w:ilvl w:val="0"/>
          <w:numId w:val="1036"/>
        </w:numPr>
      </w:pPr>
      <w:r>
        <w:t xml:space="preserve">ИРБИС 128. Модуль DP_webirb - Провайдер данных к Web-ИРБИС 32, 64, 64+</w:t>
      </w:r>
      <w:r>
        <w:t xml:space="preserve"> </w:t>
      </w:r>
      <w:r>
        <w:t xml:space="preserve">10.1. Новые возможности</w:t>
      </w:r>
      <w:r>
        <w:t xml:space="preserve"> </w:t>
      </w:r>
      <w:hyperlink r:id="rId74">
        <w:r>
          <w:rPr>
            <w:rStyle w:val="Hyperlink"/>
          </w:rPr>
          <w:t xml:space="preserve">I128</w:t>
        </w:r>
        <w:r>
          <w:rPr>
            <w:rStyle w:val="Hyperlink"/>
          </w:rPr>
          <w:t xml:space="preserve">2386</w:t>
        </w:r>
      </w:hyperlink>
      <w:r>
        <w:t xml:space="preserve"> </w:t>
      </w:r>
      <w:r>
        <w:t xml:space="preserve">Фильтрация словаря поисковым запросом на основе настроек базы данных</w:t>
      </w:r>
    </w:p>
    <w:p>
      <w:pPr>
        <w:pStyle w:val="Compact"/>
        <w:numPr>
          <w:ilvl w:val="0"/>
          <w:numId w:val="1036"/>
        </w:numPr>
      </w:pPr>
      <w:r>
        <w:t xml:space="preserve">ИРБИС 128. Модуль EC - АРМ Читатель</w:t>
      </w:r>
      <w:r>
        <w:t xml:space="preserve"> </w:t>
      </w:r>
      <w:r>
        <w:t xml:space="preserve">11.1. Новые возможности</w:t>
      </w:r>
      <w:r>
        <w:t xml:space="preserve"> </w:t>
      </w:r>
      <w:hyperlink r:id="rId75">
        <w:r>
          <w:rPr>
            <w:rStyle w:val="Hyperlink"/>
          </w:rPr>
          <w:t xml:space="preserve">I128</w:t>
        </w:r>
        <w:r>
          <w:rPr>
            <w:rStyle w:val="Hyperlink"/>
          </w:rPr>
          <w:t xml:space="preserve">2227</w:t>
        </w:r>
      </w:hyperlink>
      <w:r>
        <w:t xml:space="preserve"> </w:t>
      </w:r>
      <w:r>
        <w:t xml:space="preserve">Возможность для читателей в разделе</w:t>
      </w:r>
      <w:r>
        <w:t xml:space="preserve"> </w:t>
      </w:r>
      <w:r>
        <w:t xml:space="preserve">“Книги на руках”</w:t>
      </w:r>
      <w:r>
        <w:t xml:space="preserve"> </w:t>
      </w:r>
      <w:r>
        <w:t xml:space="preserve">сформировать заявку на продление срока пользования экземпляром издания</w:t>
      </w:r>
      <w:r>
        <w:t xml:space="preserve"> </w:t>
      </w:r>
      <w:hyperlink r:id="rId76">
        <w:r>
          <w:rPr>
            <w:rStyle w:val="Hyperlink"/>
          </w:rPr>
          <w:t xml:space="preserve">I128</w:t>
        </w:r>
        <w:r>
          <w:rPr>
            <w:rStyle w:val="Hyperlink"/>
          </w:rPr>
          <w:t xml:space="preserve">2285</w:t>
        </w:r>
      </w:hyperlink>
      <w:r>
        <w:t xml:space="preserve"> </w:t>
      </w:r>
      <w:r>
        <w:t xml:space="preserve">Скорректирован вывод экземпляров: теперь не отображаются сведения об отсутствии экземпляров в полном просмотре номера журнала, если это описание содержит поле 902</w:t>
      </w:r>
    </w:p>
    <w:p>
      <w:pPr>
        <w:pStyle w:val="Compact"/>
        <w:numPr>
          <w:ilvl w:val="0"/>
          <w:numId w:val="1036"/>
        </w:numPr>
      </w:pPr>
      <w:r>
        <w:t xml:space="preserve">ИРБИС 128. Модуль Format - Подсистема форматирования записей ИРБИС 128</w:t>
      </w:r>
      <w:r>
        <w:t xml:space="preserve"> </w:t>
      </w:r>
      <w:r>
        <w:t xml:space="preserve">12.1. Новые возможности</w:t>
      </w:r>
      <w:r>
        <w:t xml:space="preserve"> </w:t>
      </w:r>
      <w:hyperlink r:id="rId77">
        <w:r>
          <w:rPr>
            <w:rStyle w:val="Hyperlink"/>
          </w:rPr>
          <w:t xml:space="preserve">I128</w:t>
        </w:r>
        <w:r>
          <w:rPr>
            <w:rStyle w:val="Hyperlink"/>
          </w:rPr>
          <w:t xml:space="preserve">2119</w:t>
        </w:r>
      </w:hyperlink>
      <w:r>
        <w:t xml:space="preserve"> </w:t>
      </w:r>
      <w:r>
        <w:t xml:space="preserve">Поддержка динамической генерации и вывода штрихкодов (поддержка ИРБИС-ссылок вида IRBIS:!!!!)</w:t>
      </w:r>
      <w:r>
        <w:t xml:space="preserve"> </w:t>
      </w:r>
      <w:hyperlink r:id="rId78">
        <w:r>
          <w:rPr>
            <w:rStyle w:val="Hyperlink"/>
          </w:rPr>
          <w:t xml:space="preserve">I128</w:t>
        </w:r>
        <w:r>
          <w:rPr>
            <w:rStyle w:val="Hyperlink"/>
          </w:rPr>
          <w:t xml:space="preserve">2339</w:t>
        </w:r>
      </w:hyperlink>
      <w:r>
        <w:t xml:space="preserve"> </w:t>
      </w:r>
      <w:r>
        <w:t xml:space="preserve">Нативный форматер ИРБИС 128</w:t>
      </w:r>
    </w:p>
    <w:p>
      <w:pPr>
        <w:pStyle w:val="Compact"/>
        <w:numPr>
          <w:ilvl w:val="0"/>
          <w:numId w:val="1036"/>
        </w:numPr>
      </w:pPr>
      <w:r>
        <w:t xml:space="preserve">ИРБИС 128. Модуль he3 - Табличная форма ввода данных</w:t>
      </w:r>
      <w:r>
        <w:t xml:space="preserve"> </w:t>
      </w:r>
      <w:r>
        <w:t xml:space="preserve">13.1. Новые возможности</w:t>
      </w:r>
      <w:r>
        <w:t xml:space="preserve"> </w:t>
      </w:r>
      <w:hyperlink r:id="rId79">
        <w:r>
          <w:rPr>
            <w:rStyle w:val="Hyperlink"/>
          </w:rPr>
          <w:t xml:space="preserve">I128</w:t>
        </w:r>
        <w:r>
          <w:rPr>
            <w:rStyle w:val="Hyperlink"/>
          </w:rPr>
          <w:t xml:space="preserve">2258</w:t>
        </w:r>
      </w:hyperlink>
      <w:r>
        <w:t xml:space="preserve"> </w:t>
      </w:r>
      <w:r>
        <w:t xml:space="preserve">Новый редактор записей ИРБИС (he3)</w:t>
      </w:r>
    </w:p>
    <w:p>
      <w:pPr>
        <w:pStyle w:val="Compact"/>
        <w:numPr>
          <w:ilvl w:val="0"/>
          <w:numId w:val="1036"/>
        </w:numPr>
      </w:pPr>
      <w:r>
        <w:t xml:space="preserve">ИРБИС 128. Модуль Help - Помощь</w:t>
      </w:r>
      <w:r>
        <w:t xml:space="preserve"> </w:t>
      </w:r>
      <w:r>
        <w:t xml:space="preserve">14.1. Новые возможности</w:t>
      </w:r>
      <w:r>
        <w:t xml:space="preserve"> </w:t>
      </w:r>
      <w:hyperlink r:id="rId80">
        <w:r>
          <w:rPr>
            <w:rStyle w:val="Hyperlink"/>
          </w:rPr>
          <w:t xml:space="preserve">I128</w:t>
        </w:r>
        <w:r>
          <w:rPr>
            <w:rStyle w:val="Hyperlink"/>
          </w:rPr>
          <w:t xml:space="preserve">2274</w:t>
        </w:r>
      </w:hyperlink>
      <w:r>
        <w:t xml:space="preserve"> </w:t>
      </w:r>
      <w:r>
        <w:t xml:space="preserve">Экспорт страницы помощи в DOCX</w:t>
      </w:r>
    </w:p>
    <w:p>
      <w:pPr>
        <w:pStyle w:val="Compact"/>
        <w:numPr>
          <w:ilvl w:val="0"/>
          <w:numId w:val="1036"/>
        </w:numPr>
      </w:pPr>
      <w:r>
        <w:t xml:space="preserve">ИРБИС 128. Модуль Organisations - Организации</w:t>
      </w:r>
      <w:r>
        <w:t xml:space="preserve"> </w:t>
      </w:r>
      <w:r>
        <w:t xml:space="preserve">15.1. Новые возможности</w:t>
      </w:r>
      <w:r>
        <w:t xml:space="preserve"> </w:t>
      </w:r>
      <w:hyperlink r:id="rId81">
        <w:r>
          <w:rPr>
            <w:rStyle w:val="Hyperlink"/>
          </w:rPr>
          <w:t xml:space="preserve">I128</w:t>
        </w:r>
        <w:r>
          <w:rPr>
            <w:rStyle w:val="Hyperlink"/>
          </w:rPr>
          <w:t xml:space="preserve">2356</w:t>
        </w:r>
      </w:hyperlink>
      <w:r>
        <w:t xml:space="preserve"> </w:t>
      </w:r>
      <w:r>
        <w:t xml:space="preserve">Расширенный поиск организаций по географическому признаку</w:t>
      </w:r>
    </w:p>
    <w:p>
      <w:pPr>
        <w:pStyle w:val="Compact"/>
        <w:numPr>
          <w:ilvl w:val="0"/>
          <w:numId w:val="1036"/>
        </w:numPr>
      </w:pPr>
      <w:r>
        <w:t xml:space="preserve">ИРБИС 128. Модуль Pages - Страницы сайта</w:t>
      </w:r>
      <w:r>
        <w:t xml:space="preserve"> </w:t>
      </w:r>
      <w:r>
        <w:t xml:space="preserve">16.1. Новые возможности</w:t>
      </w:r>
      <w:r>
        <w:t xml:space="preserve"> </w:t>
      </w:r>
      <w:hyperlink r:id="rId82">
        <w:r>
          <w:rPr>
            <w:rStyle w:val="Hyperlink"/>
          </w:rPr>
          <w:t xml:space="preserve">I128</w:t>
        </w:r>
        <w:r>
          <w:rPr>
            <w:rStyle w:val="Hyperlink"/>
          </w:rPr>
          <w:t xml:space="preserve">2418</w:t>
        </w:r>
      </w:hyperlink>
      <w:r>
        <w:t xml:space="preserve"> </w:t>
      </w:r>
      <w:r>
        <w:t xml:space="preserve">Возможность устанавливать права доступа и иерархию страниц модулей ?id=ModuleName/PageName</w:t>
      </w:r>
    </w:p>
    <w:p>
      <w:pPr>
        <w:pStyle w:val="Compact"/>
        <w:numPr>
          <w:ilvl w:val="0"/>
          <w:numId w:val="1036"/>
        </w:numPr>
      </w:pPr>
      <w:r>
        <w:t xml:space="preserve">ИРБИС 128. Модуль Periodicals - АРМ Подписка</w:t>
      </w:r>
      <w:r>
        <w:t xml:space="preserve"> </w:t>
      </w:r>
      <w:r>
        <w:t xml:space="preserve">17.1. Новые возможности</w:t>
      </w:r>
      <w:r>
        <w:t xml:space="preserve"> </w:t>
      </w:r>
      <w:hyperlink r:id="rId83">
        <w:r>
          <w:rPr>
            <w:rStyle w:val="Hyperlink"/>
          </w:rPr>
          <w:t xml:space="preserve">I128</w:t>
        </w:r>
        <w:r>
          <w:rPr>
            <w:rStyle w:val="Hyperlink"/>
          </w:rPr>
          <w:t xml:space="preserve">2419</w:t>
        </w:r>
      </w:hyperlink>
      <w:r>
        <w:t xml:space="preserve"> </w:t>
      </w:r>
      <w:r>
        <w:t xml:space="preserve">Подсистема заявок о потребности в подписке</w:t>
      </w:r>
    </w:p>
    <w:p>
      <w:pPr>
        <w:pStyle w:val="Compact"/>
        <w:numPr>
          <w:ilvl w:val="0"/>
          <w:numId w:val="1036"/>
        </w:numPr>
      </w:pPr>
      <w:r>
        <w:t xml:space="preserve">ИРБИС 128. Модуль Queue - Очередь задач</w:t>
      </w:r>
      <w:r>
        <w:t xml:space="preserve"> </w:t>
      </w:r>
      <w:r>
        <w:t xml:space="preserve">18.1. Документация</w:t>
      </w:r>
      <w:r>
        <w:t xml:space="preserve"> </w:t>
      </w:r>
      <w:hyperlink r:id="rId84">
        <w:r>
          <w:rPr>
            <w:rStyle w:val="Hyperlink"/>
          </w:rPr>
          <w:t xml:space="preserve">I128</w:t>
        </w:r>
        <w:r>
          <w:rPr>
            <w:rStyle w:val="Hyperlink"/>
          </w:rPr>
          <w:t xml:space="preserve">2321</w:t>
        </w:r>
      </w:hyperlink>
      <w:r>
        <w:t xml:space="preserve"> </w:t>
      </w:r>
      <w:r>
        <w:t xml:space="preserve">Документация для модуля «Очередь задач» (Queue)</w:t>
      </w:r>
      <w:r>
        <w:t xml:space="preserve"> </w:t>
      </w:r>
      <w:r>
        <w:t xml:space="preserve">18.2. Новые возможности</w:t>
      </w:r>
      <w:r>
        <w:t xml:space="preserve"> </w:t>
      </w:r>
      <w:hyperlink r:id="rId85">
        <w:r>
          <w:rPr>
            <w:rStyle w:val="Hyperlink"/>
          </w:rPr>
          <w:t xml:space="preserve">I128</w:t>
        </w:r>
        <w:r>
          <w:rPr>
            <w:rStyle w:val="Hyperlink"/>
          </w:rPr>
          <w:t xml:space="preserve">2256</w:t>
        </w:r>
      </w:hyperlink>
      <w:r>
        <w:t xml:space="preserve"> </w:t>
      </w:r>
      <w:r>
        <w:t xml:space="preserve">Оптимизация производительности модуля Queue через кэширование и рефакторинг</w:t>
      </w:r>
      <w:r>
        <w:t xml:space="preserve"> </w:t>
      </w:r>
      <w:hyperlink r:id="rId86">
        <w:r>
          <w:rPr>
            <w:rStyle w:val="Hyperlink"/>
          </w:rPr>
          <w:t xml:space="preserve">I128</w:t>
        </w:r>
        <w:r>
          <w:rPr>
            <w:rStyle w:val="Hyperlink"/>
          </w:rPr>
          <w:t xml:space="preserve">2318</w:t>
        </w:r>
      </w:hyperlink>
      <w:r>
        <w:t xml:space="preserve"> </w:t>
      </w:r>
      <w:r>
        <w:t xml:space="preserve">Поддержка отображения прогресса cli-задач на основе анализа логов</w:t>
      </w:r>
      <w:r>
        <w:t xml:space="preserve"> </w:t>
      </w:r>
      <w:hyperlink r:id="rId87">
        <w:r>
          <w:rPr>
            <w:rStyle w:val="Hyperlink"/>
          </w:rPr>
          <w:t xml:space="preserve">I128</w:t>
        </w:r>
        <w:r>
          <w:rPr>
            <w:rStyle w:val="Hyperlink"/>
          </w:rPr>
          <w:t xml:space="preserve">2370</w:t>
        </w:r>
      </w:hyperlink>
      <w:r>
        <w:t xml:space="preserve"> </w:t>
      </w:r>
      <w:r>
        <w:t xml:space="preserve">Явное управление состоянием паузы в очереди задач</w:t>
      </w:r>
    </w:p>
    <w:p>
      <w:pPr>
        <w:pStyle w:val="Compact"/>
        <w:numPr>
          <w:ilvl w:val="0"/>
          <w:numId w:val="1036"/>
        </w:numPr>
      </w:pPr>
      <w:r>
        <w:t xml:space="preserve">ИРБИС 128. Модуль Record - Запись ИРБИС</w:t>
      </w:r>
      <w:r>
        <w:t xml:space="preserve"> </w:t>
      </w:r>
      <w:r>
        <w:t xml:space="preserve">19.1. Новые возможности</w:t>
      </w:r>
      <w:r>
        <w:t xml:space="preserve"> </w:t>
      </w:r>
      <w:hyperlink r:id="rId88">
        <w:r>
          <w:rPr>
            <w:rStyle w:val="Hyperlink"/>
          </w:rPr>
          <w:t xml:space="preserve">I128</w:t>
        </w:r>
        <w:r>
          <w:rPr>
            <w:rStyle w:val="Hyperlink"/>
          </w:rPr>
          <w:t xml:space="preserve">2255</w:t>
        </w:r>
      </w:hyperlink>
      <w:r>
        <w:t xml:space="preserve"> </w:t>
      </w:r>
      <w:r>
        <w:t xml:space="preserve">Отказ от медленного файлового кеширования (GetSidFile/SetSidFile) класса Record</w:t>
      </w:r>
    </w:p>
    <w:p>
      <w:pPr>
        <w:pStyle w:val="Compact"/>
        <w:numPr>
          <w:ilvl w:val="0"/>
          <w:numId w:val="1036"/>
        </w:numPr>
      </w:pPr>
      <w:r>
        <w:t xml:space="preserve">ИРБИС 128. Модуль RQST - Подсистема заказа изданий</w:t>
      </w:r>
      <w:r>
        <w:t xml:space="preserve"> </w:t>
      </w:r>
      <w:r>
        <w:t xml:space="preserve">20.1. Новые возможности</w:t>
      </w:r>
      <w:r>
        <w:t xml:space="preserve"> </w:t>
      </w:r>
      <w:hyperlink r:id="rId89">
        <w:r>
          <w:rPr>
            <w:rStyle w:val="Hyperlink"/>
          </w:rPr>
          <w:t xml:space="preserve">I128</w:t>
        </w:r>
        <w:r>
          <w:rPr>
            <w:rStyle w:val="Hyperlink"/>
          </w:rPr>
          <w:t xml:space="preserve">2226</w:t>
        </w:r>
      </w:hyperlink>
      <w:r>
        <w:t xml:space="preserve"> </w:t>
      </w:r>
      <w:r>
        <w:t xml:space="preserve">Новый Action RQST/CreateRequestProlongationBS: Обрабатывает логику создания заявки на продление (валидация дат, обновление записи читателя, создание записи в БД заказов)</w:t>
      </w:r>
    </w:p>
    <w:p>
      <w:pPr>
        <w:pStyle w:val="Compact"/>
        <w:numPr>
          <w:ilvl w:val="0"/>
          <w:numId w:val="1036"/>
        </w:numPr>
      </w:pPr>
      <w:r>
        <w:t xml:space="preserve">ИРБИС 128. Модуль RSU - Сетевые удаленные ресурсы</w:t>
      </w:r>
      <w:r>
        <w:t xml:space="preserve"> </w:t>
      </w:r>
      <w:r>
        <w:t xml:space="preserve">21.1. Новые возможности</w:t>
      </w:r>
      <w:r>
        <w:t xml:space="preserve"> </w:t>
      </w:r>
      <w:hyperlink r:id="rId90">
        <w:r>
          <w:rPr>
            <w:rStyle w:val="Hyperlink"/>
          </w:rPr>
          <w:t xml:space="preserve">I128</w:t>
        </w:r>
        <w:r>
          <w:rPr>
            <w:rStyle w:val="Hyperlink"/>
          </w:rPr>
          <w:t xml:space="preserve">2093</w:t>
        </w:r>
      </w:hyperlink>
      <w:r>
        <w:t xml:space="preserve"> </w:t>
      </w:r>
      <w:r>
        <w:t xml:space="preserve">Страница</w:t>
      </w:r>
      <w:r>
        <w:t xml:space="preserve"> </w:t>
      </w:r>
      <w:r>
        <w:t xml:space="preserve">“Управление ресурсами удаленного доступа”</w:t>
      </w:r>
      <w:r>
        <w:t xml:space="preserve"> </w:t>
      </w:r>
      <w:r>
        <w:t xml:space="preserve">и новая функция для показа удаленных ресурсов</w:t>
      </w:r>
    </w:p>
    <w:p>
      <w:pPr>
        <w:pStyle w:val="Compact"/>
        <w:numPr>
          <w:ilvl w:val="0"/>
          <w:numId w:val="1036"/>
        </w:numPr>
      </w:pPr>
      <w:r>
        <w:t xml:space="preserve">ИРБИС 128. Модуль Users - Управление пользователями</w:t>
      </w:r>
      <w:r>
        <w:t xml:space="preserve"> </w:t>
      </w:r>
      <w:r>
        <w:t xml:space="preserve">22.1. Исправление ошибок</w:t>
      </w:r>
      <w:r>
        <w:t xml:space="preserve"> </w:t>
      </w:r>
      <w:hyperlink r:id="rId91">
        <w:r>
          <w:rPr>
            <w:rStyle w:val="Hyperlink"/>
          </w:rPr>
          <w:t xml:space="preserve">I128</w:t>
        </w:r>
        <w:r>
          <w:rPr>
            <w:rStyle w:val="Hyperlink"/>
          </w:rPr>
          <w:t xml:space="preserve">2289</w:t>
        </w:r>
      </w:hyperlink>
      <w:r>
        <w:t xml:space="preserve"> </w:t>
      </w:r>
      <w:r>
        <w:t xml:space="preserve">Исправление опечаток в скрипте корректировки читателя в АРМ Регистратор</w:t>
      </w:r>
    </w:p>
    <w:p>
      <w:pPr>
        <w:pStyle w:val="Compact"/>
        <w:numPr>
          <w:ilvl w:val="0"/>
          <w:numId w:val="1036"/>
        </w:numPr>
      </w:pPr>
      <w:r>
        <w:t xml:space="preserve">ИРБИС 128. Модуль WIrbis - Системный модуль</w:t>
      </w:r>
      <w:r>
        <w:t xml:space="preserve"> </w:t>
      </w:r>
      <w:r>
        <w:t xml:space="preserve">23.1. Новые возможности</w:t>
      </w:r>
      <w:r>
        <w:t xml:space="preserve"> </w:t>
      </w:r>
      <w:hyperlink r:id="rId92">
        <w:r>
          <w:rPr>
            <w:rStyle w:val="Hyperlink"/>
          </w:rPr>
          <w:t xml:space="preserve">I128</w:t>
        </w:r>
        <w:r>
          <w:rPr>
            <w:rStyle w:val="Hyperlink"/>
          </w:rPr>
          <w:t xml:space="preserve">2402</w:t>
        </w:r>
      </w:hyperlink>
      <w:r>
        <w:t xml:space="preserve"> </w:t>
      </w:r>
      <w:r>
        <w:t xml:space="preserve">на кнопку корректировки назначен двойной клик который открывает полный формат просмотра. а не корректирует запись</w:t>
      </w:r>
    </w:p>
    <w:p>
      <w:pPr>
        <w:pStyle w:val="Compact"/>
        <w:numPr>
          <w:ilvl w:val="0"/>
          <w:numId w:val="1036"/>
        </w:numPr>
      </w:pPr>
      <w:r>
        <w:t xml:space="preserve">Комплексное решение АБИС ИРБИС64/128</w:t>
      </w:r>
      <w:r>
        <w:t xml:space="preserve"> </w:t>
      </w:r>
      <w:r>
        <w:t xml:space="preserve">24.1. Документация</w:t>
      </w:r>
      <w:r>
        <w:t xml:space="preserve"> </w:t>
      </w:r>
      <w:hyperlink r:id="rId93">
        <w:r>
          <w:rPr>
            <w:rStyle w:val="Hyperlink"/>
          </w:rPr>
          <w:t xml:space="preserve">I128</w:t>
        </w:r>
        <w:r>
          <w:rPr>
            <w:rStyle w:val="Hyperlink"/>
          </w:rPr>
          <w:t xml:space="preserve">2431</w:t>
        </w:r>
      </w:hyperlink>
      <w:r>
        <w:t xml:space="preserve"> </w:t>
      </w:r>
      <w:r>
        <w:t xml:space="preserve">Приведение Help-документации к целостному состоянию</w:t>
      </w:r>
      <w:r>
        <w:t xml:space="preserve"> </w:t>
      </w:r>
      <w:r>
        <w:t xml:space="preserve">24.2. Новые возможности</w:t>
      </w:r>
      <w:r>
        <w:t xml:space="preserve"> </w:t>
      </w:r>
      <w:hyperlink r:id="rId94">
        <w:r>
          <w:rPr>
            <w:rStyle w:val="Hyperlink"/>
          </w:rPr>
          <w:t xml:space="preserve">I128</w:t>
        </w:r>
        <w:r>
          <w:rPr>
            <w:rStyle w:val="Hyperlink"/>
          </w:rPr>
          <w:t xml:space="preserve">1400</w:t>
        </w:r>
      </w:hyperlink>
      <w:r>
        <w:t xml:space="preserve"> </w:t>
      </w:r>
      <w:r>
        <w:t xml:space="preserve">Сортировка результатов поиска в АРМ Каталогизатор</w:t>
      </w:r>
      <w:r>
        <w:t xml:space="preserve"> </w:t>
      </w:r>
      <w:hyperlink r:id="rId95">
        <w:r>
          <w:rPr>
            <w:rStyle w:val="Hyperlink"/>
          </w:rPr>
          <w:t xml:space="preserve">I128</w:t>
        </w:r>
        <w:r>
          <w:rPr>
            <w:rStyle w:val="Hyperlink"/>
          </w:rPr>
          <w:t xml:space="preserve">1659</w:t>
        </w:r>
      </w:hyperlink>
      <w:r>
        <w:t xml:space="preserve"> </w:t>
      </w:r>
      <w:r>
        <w:t xml:space="preserve">Новый мастер установки системы</w:t>
      </w:r>
      <w:r>
        <w:t xml:space="preserve"> </w:t>
      </w:r>
      <w:hyperlink r:id="rId96">
        <w:r>
          <w:rPr>
            <w:rStyle w:val="Hyperlink"/>
          </w:rPr>
          <w:t xml:space="preserve">I128</w:t>
        </w:r>
        <w:r>
          <w:rPr>
            <w:rStyle w:val="Hyperlink"/>
          </w:rPr>
          <w:t xml:space="preserve">2253</w:t>
        </w:r>
      </w:hyperlink>
      <w:r>
        <w:t xml:space="preserve"> </w:t>
      </w:r>
      <w:r>
        <w:t xml:space="preserve">Многоуровневое кеширование</w:t>
      </w:r>
      <w:r>
        <w:t xml:space="preserve"> </w:t>
      </w:r>
      <w:hyperlink r:id="rId97">
        <w:r>
          <w:rPr>
            <w:rStyle w:val="Hyperlink"/>
          </w:rPr>
          <w:t xml:space="preserve">I128</w:t>
        </w:r>
        <w:r>
          <w:rPr>
            <w:rStyle w:val="Hyperlink"/>
          </w:rPr>
          <w:t xml:space="preserve">2254</w:t>
        </w:r>
      </w:hyperlink>
      <w:r>
        <w:t xml:space="preserve"> </w:t>
      </w:r>
      <w:r>
        <w:t xml:space="preserve">Полный рефакторинг хранения сессий</w:t>
      </w:r>
    </w:p>
    <w:p>
      <w:pPr>
        <w:pStyle w:val="Compact"/>
        <w:numPr>
          <w:ilvl w:val="0"/>
          <w:numId w:val="1036"/>
        </w:numPr>
      </w:pPr>
      <w:r>
        <w:t xml:space="preserve">Комплексное решение Электронная библиотека ИРБИС64/128</w:t>
      </w:r>
      <w:r>
        <w:t xml:space="preserve"> </w:t>
      </w:r>
      <w:r>
        <w:t xml:space="preserve">25.1. Документация</w:t>
      </w:r>
      <w:r>
        <w:t xml:space="preserve"> </w:t>
      </w:r>
      <w:hyperlink r:id="rId98">
        <w:r>
          <w:rPr>
            <w:rStyle w:val="Hyperlink"/>
          </w:rPr>
          <w:t xml:space="preserve">I128</w:t>
        </w:r>
        <w:r>
          <w:rPr>
            <w:rStyle w:val="Hyperlink"/>
          </w:rPr>
          <w:t xml:space="preserve">2315</w:t>
        </w:r>
      </w:hyperlink>
      <w:r>
        <w:t xml:space="preserve"> </w:t>
      </w:r>
      <w:r>
        <w:t xml:space="preserve">Поддержка фонового распознавания текста (OCR) с помощью Tesseract для PDF-документов без текстового слоя.</w:t>
      </w:r>
      <w:r>
        <w:t xml:space="preserve"> </w:t>
      </w:r>
      <w:r>
        <w:t xml:space="preserve">25.2. Исправление ошибок</w:t>
      </w:r>
      <w:r>
        <w:t xml:space="preserve"> </w:t>
      </w:r>
      <w:hyperlink r:id="rId99">
        <w:r>
          <w:rPr>
            <w:rStyle w:val="Hyperlink"/>
          </w:rPr>
          <w:t xml:space="preserve">I128</w:t>
        </w:r>
        <w:r>
          <w:rPr>
            <w:rStyle w:val="Hyperlink"/>
          </w:rPr>
          <w:t xml:space="preserve">2243</w:t>
        </w:r>
      </w:hyperlink>
      <w:r>
        <w:t xml:space="preserve"> </w:t>
      </w:r>
      <w:r>
        <w:t xml:space="preserve">При наличии одинарной кавычки в кратком описании просмотрщик выдает ошибку</w:t>
      </w:r>
      <w:r>
        <w:t xml:space="preserve"> </w:t>
      </w:r>
      <w:r>
        <w:t xml:space="preserve">25.3. Новые возможности</w:t>
      </w:r>
      <w:r>
        <w:t xml:space="preserve"> </w:t>
      </w:r>
      <w:hyperlink r:id="rId100">
        <w:r>
          <w:rPr>
            <w:rStyle w:val="Hyperlink"/>
          </w:rPr>
          <w:t xml:space="preserve">I128</w:t>
        </w:r>
        <w:r>
          <w:rPr>
            <w:rStyle w:val="Hyperlink"/>
          </w:rPr>
          <w:t xml:space="preserve">2092</w:t>
        </w:r>
      </w:hyperlink>
      <w:r>
        <w:t xml:space="preserve"> </w:t>
      </w:r>
      <w:r>
        <w:t xml:space="preserve">Создать страницу в модуле</w:t>
      </w:r>
      <w:r>
        <w:t xml:space="preserve"> </w:t>
      </w:r>
      <w:r>
        <w:t xml:space="preserve">“Страницы сайта”</w:t>
      </w:r>
      <w:r>
        <w:t xml:space="preserve"> </w:t>
      </w:r>
      <w:r>
        <w:t xml:space="preserve">для доступа к системной странице</w:t>
      </w:r>
      <w:r>
        <w:t xml:space="preserve"> </w:t>
      </w:r>
      <w:r>
        <w:t xml:space="preserve">“Управление контентом электронной библиотеки”</w:t>
      </w:r>
      <w:r>
        <w:t xml:space="preserve"> </w:t>
      </w:r>
      <w:hyperlink r:id="rId101">
        <w:r>
          <w:rPr>
            <w:rStyle w:val="Hyperlink"/>
          </w:rPr>
          <w:t xml:space="preserve">I128</w:t>
        </w:r>
        <w:r>
          <w:rPr>
            <w:rStyle w:val="Hyperlink"/>
          </w:rPr>
          <w:t xml:space="preserve">2300</w:t>
        </w:r>
      </w:hyperlink>
      <w:r>
        <w:t xml:space="preserve"> </w:t>
      </w:r>
      <w:r>
        <w:t xml:space="preserve">Поддержка фонового распознавания текста (OCR) с помощью Tesseract для PDF-документов без текстового слоя.</w:t>
      </w:r>
      <w:r>
        <w:t xml:space="preserve"> </w:t>
      </w:r>
      <w:hyperlink r:id="rId102">
        <w:r>
          <w:rPr>
            <w:rStyle w:val="Hyperlink"/>
          </w:rPr>
          <w:t xml:space="preserve">I128</w:t>
        </w:r>
        <w:r>
          <w:rPr>
            <w:rStyle w:val="Hyperlink"/>
          </w:rPr>
          <w:t xml:space="preserve">2301</w:t>
        </w:r>
      </w:hyperlink>
      <w:r>
        <w:t xml:space="preserve"> </w:t>
      </w:r>
      <w:r>
        <w:t xml:space="preserve">Интеграция подсистемы транскрибации в модуль FT и добавление локального распознавания через Whisper</w:t>
      </w:r>
    </w:p>
    <w:p>
      <w:pPr>
        <w:pStyle w:val="Compact"/>
        <w:numPr>
          <w:ilvl w:val="0"/>
          <w:numId w:val="1036"/>
        </w:numPr>
      </w:pPr>
      <w:r>
        <w:t xml:space="preserve">Технологическое обеспечение системы ИРБИС 64/128</w:t>
      </w:r>
      <w:r>
        <w:t xml:space="preserve"> </w:t>
      </w:r>
      <w:r>
        <w:t xml:space="preserve">26.1. Исправление ошибок</w:t>
      </w:r>
      <w:r>
        <w:t xml:space="preserve"> </w:t>
      </w:r>
      <w:hyperlink r:id="rId103">
        <w:r>
          <w:rPr>
            <w:rStyle w:val="Hyperlink"/>
          </w:rPr>
          <w:t xml:space="preserve">I128</w:t>
        </w:r>
        <w:r>
          <w:rPr>
            <w:rStyle w:val="Hyperlink"/>
          </w:rPr>
          <w:t xml:space="preserve">2351</w:t>
        </w:r>
      </w:hyperlink>
      <w:r>
        <w:t xml:space="preserve"> </w:t>
      </w:r>
      <w:r>
        <w:t xml:space="preserve">Фиктивная форма ListInvKSUGEN в списке выходных форм каталога</w:t>
      </w:r>
    </w:p>
    <w:p>
      <w:pPr>
        <w:pStyle w:val="FirstParagraph"/>
      </w:pPr>
      <w:r>
        <w:rPr>
          <w:strike/>
        </w:rPr>
        <w:t xml:space="preserve">-</w:t>
      </w:r>
    </w:p>
    <w:p>
      <w:pPr>
        <w:pStyle w:val="BodyText"/>
      </w:pPr>
      <w:r>
        <w:t xml:space="preserve">Версия 2026.2</w:t>
      </w:r>
    </w:p>
    <w:p>
      <w:pPr>
        <w:pStyle w:val="BodyText"/>
      </w:pPr>
      <w:r>
        <w:rPr>
          <w:strike/>
        </w:rPr>
        <w:t xml:space="preserve">-</w:t>
      </w:r>
    </w:p>
    <w:p>
      <w:pPr>
        <w:pStyle w:val="Compact"/>
        <w:numPr>
          <w:ilvl w:val="0"/>
          <w:numId w:val="1037"/>
        </w:numPr>
      </w:pPr>
      <w:r>
        <w:t xml:space="preserve">В классе</w:t>
      </w:r>
      <w:r>
        <w:t xml:space="preserve"> </w:t>
      </w:r>
      <w:r>
        <w:rPr>
          <w:rStyle w:val="VerbatimChar"/>
        </w:rPr>
        <w:t xml:space="preserve">*WIA*Action</w:t>
      </w:r>
      <w:r>
        <w:t xml:space="preserve"> </w:t>
      </w:r>
      <w:r>
        <w:t xml:space="preserve">добавлено сохранение пути к файлу блокировки (</w:t>
      </w:r>
      <w:r>
        <w:rPr>
          <w:rStyle w:val="VerbatimChar"/>
        </w:rPr>
        <w:t xml:space="preserve">$flockFile</w:t>
      </w:r>
      <w:r>
        <w:t xml:space="preserve">) при запуске задачи с флагом</w:t>
      </w:r>
      <w:r>
        <w:t xml:space="preserve"> </w:t>
      </w:r>
      <w:r>
        <w:rPr>
          <w:rStyle w:val="VerbatimChar"/>
        </w:rPr>
        <w:t xml:space="preserve">$lock = true</w:t>
      </w:r>
      <w:r>
        <w:t xml:space="preserve">.</w:t>
      </w:r>
    </w:p>
    <w:p>
      <w:pPr>
        <w:pStyle w:val="Compact"/>
        <w:numPr>
          <w:ilvl w:val="0"/>
          <w:numId w:val="1037"/>
        </w:numPr>
      </w:pPr>
      <w:r>
        <w:t xml:space="preserve">Метод</w:t>
      </w:r>
      <w:r>
        <w:t xml:space="preserve"> </w:t>
      </w:r>
      <w:r>
        <w:rPr>
          <w:rStyle w:val="VerbatimChar"/>
        </w:rPr>
        <w:t xml:space="preserve">Unlock()</w:t>
      </w:r>
      <w:r>
        <w:t xml:space="preserve"> </w:t>
      </w:r>
      <w:r>
        <w:t xml:space="preserve">теперь не только закрывает дескриптор, но и удаляет связанный файл.</w:t>
      </w:r>
    </w:p>
    <w:p>
      <w:pPr>
        <w:pStyle w:val="Compact"/>
        <w:numPr>
          <w:ilvl w:val="0"/>
          <w:numId w:val="1037"/>
        </w:numPr>
      </w:pPr>
      <w:r>
        <w:t xml:space="preserve">При успешном получении файловой блокировки добавлена регистрация shutdown</w:t>
      </w:r>
      <w:r>
        <w:rPr>
          <w:strike/>
        </w:rPr>
        <w:t xml:space="preserve">очистки (</w:t>
      </w:r>
      <w:r>
        <w:rPr>
          <w:rStyle w:val="VerbatimChar"/>
          <w:strike/>
        </w:rPr>
        <w:t xml:space="preserve">register*shutdown*function</w:t>
      </w:r>
      <w:r>
        <w:rPr>
          <w:strike/>
        </w:rPr>
        <w:t xml:space="preserve">), чтобы файл удалялся даже при аварийном завершении PHP</w:t>
      </w:r>
      <w:r>
        <w:t xml:space="preserve">процесса.</w:t>
      </w:r>
    </w:p>
    <w:p>
      <w:pPr>
        <w:pStyle w:val="Compact"/>
        <w:numPr>
          <w:ilvl w:val="0"/>
          <w:numId w:val="1037"/>
        </w:numPr>
      </w:pPr>
      <w:r>
        <w:t xml:space="preserve">Таймерные флаги без блокировки (где</w:t>
      </w:r>
      <w:r>
        <w:t xml:space="preserve"> </w:t>
      </w:r>
      <w:r>
        <w:rPr>
          <w:rStyle w:val="VerbatimChar"/>
        </w:rPr>
        <w:t xml:space="preserve">$lock = false</w:t>
      </w:r>
      <w:r>
        <w:t xml:space="preserve">) не затрагиваются, чтобы не нарушить частоту запуска циклических задач.</w:t>
      </w:r>
    </w:p>
    <w:p>
      <w:pPr>
        <w:pStyle w:val="FirstParagraph"/>
      </w:pPr>
      <w:r>
        <w:t xml:space="preserve">Это изменение решает проблему постепенного засорения каталога i128Data/Flags после выполнения фоновых задач.</w:t>
      </w:r>
    </w:p>
    <w:p>
      <w:pPr>
        <w:pStyle w:val="BodyText"/>
      </w:pPr>
      <w:r>
        <w:rPr>
          <w:strike/>
        </w:rPr>
        <w:t xml:space="preserve">-</w:t>
      </w:r>
    </w:p>
    <w:p>
      <w:pPr>
        <w:pStyle w:val="BodyText"/>
      </w:pPr>
      <w:r>
        <w:t xml:space="preserve">There was a merge conflict automatically merging this branch</w:t>
      </w:r>
    </w:p>
    <w:p>
      <w:pPr>
        <w:pStyle w:val="BodyText"/>
      </w:pPr>
      <w:r>
        <w:rPr>
          <w:strike/>
        </w:rPr>
        <w:t xml:space="preserve">-</w:t>
      </w:r>
    </w:p>
    <w:p>
      <w:pPr>
        <w:pStyle w:val="BodyText"/>
      </w:pPr>
      <w:r>
        <w:t xml:space="preserve">Исправление ошибок</w:t>
      </w:r>
    </w:p>
    <w:p>
      <w:pPr>
        <w:pStyle w:val="Compact"/>
        <w:numPr>
          <w:ilvl w:val="0"/>
          <w:numId w:val="1038"/>
        </w:numPr>
      </w:pPr>
      <w:hyperlink r:id="rId104">
        <w:r>
          <w:rPr>
            <w:rStyle w:val="Hyperlink"/>
          </w:rPr>
          <w:t xml:space="preserve">I128</w:t>
        </w:r>
        <w:r>
          <w:rPr>
            <w:rStyle w:val="Hyperlink"/>
          </w:rPr>
          <w:t xml:space="preserve">1870</w:t>
        </w:r>
      </w:hyperlink>
      <w:r>
        <w:t xml:space="preserve"> </w:t>
      </w:r>
      <w:r>
        <w:t xml:space="preserve">- Установщик 128 не проверяет, есть ли у веб-сервера права на запись в директории, в которых он создает папки i128data и objects и файлы, а также на директорию сервера 64</w:t>
      </w:r>
    </w:p>
    <w:p>
      <w:pPr>
        <w:pStyle w:val="Compact"/>
        <w:numPr>
          <w:ilvl w:val="0"/>
          <w:numId w:val="1038"/>
        </w:numPr>
      </w:pPr>
      <w:hyperlink r:id="rId105">
        <w:r>
          <w:rPr>
            <w:rStyle w:val="Hyperlink"/>
          </w:rPr>
          <w:t xml:space="preserve">I128</w:t>
        </w:r>
        <w:r>
          <w:rPr>
            <w:rStyle w:val="Hyperlink"/>
          </w:rPr>
          <w:t xml:space="preserve">2333</w:t>
        </w:r>
      </w:hyperlink>
      <w:r>
        <w:t xml:space="preserve"> </w:t>
      </w:r>
      <w:r>
        <w:t xml:space="preserve">- Невозможно создать подборку в ЛК</w:t>
      </w:r>
    </w:p>
    <w:p>
      <w:pPr>
        <w:pStyle w:val="Compact"/>
        <w:numPr>
          <w:ilvl w:val="0"/>
          <w:numId w:val="1038"/>
        </w:numPr>
      </w:pPr>
      <w:hyperlink r:id="rId106">
        <w:r>
          <w:rPr>
            <w:rStyle w:val="Hyperlink"/>
          </w:rPr>
          <w:t xml:space="preserve">I128</w:t>
        </w:r>
        <w:r>
          <w:rPr>
            <w:rStyle w:val="Hyperlink"/>
          </w:rPr>
          <w:t xml:space="preserve">2368</w:t>
        </w:r>
      </w:hyperlink>
      <w:r>
        <w:t xml:space="preserve"> </w:t>
      </w:r>
      <w:r>
        <w:t xml:space="preserve">- Отсутствует формат showgallery</w:t>
      </w:r>
    </w:p>
    <w:p>
      <w:pPr>
        <w:pStyle w:val="Compact"/>
        <w:numPr>
          <w:ilvl w:val="0"/>
          <w:numId w:val="1038"/>
        </w:numPr>
      </w:pPr>
      <w:hyperlink r:id="rId107">
        <w:r>
          <w:rPr>
            <w:rStyle w:val="Hyperlink"/>
          </w:rPr>
          <w:t xml:space="preserve">I128</w:t>
        </w:r>
        <w:r>
          <w:rPr>
            <w:rStyle w:val="Hyperlink"/>
          </w:rPr>
          <w:t xml:space="preserve">2375</w:t>
        </w:r>
      </w:hyperlink>
      <w:r>
        <w:t xml:space="preserve"> </w:t>
      </w:r>
      <w:r>
        <w:t xml:space="preserve">- Падение фоновой упаковки логов посещений при некорректной дате в записи статистики</w:t>
      </w:r>
    </w:p>
    <w:p>
      <w:pPr>
        <w:pStyle w:val="Compact"/>
        <w:numPr>
          <w:ilvl w:val="0"/>
          <w:numId w:val="1038"/>
        </w:numPr>
      </w:pPr>
      <w:hyperlink r:id="rId108">
        <w:r>
          <w:rPr>
            <w:rStyle w:val="Hyperlink"/>
          </w:rPr>
          <w:t xml:space="preserve">I128</w:t>
        </w:r>
        <w:r>
          <w:rPr>
            <w:rStyle w:val="Hyperlink"/>
          </w:rPr>
          <w:t xml:space="preserve">2376</w:t>
        </w:r>
      </w:hyperlink>
      <w:r>
        <w:t xml:space="preserve"> </w:t>
      </w:r>
      <w:r>
        <w:t xml:space="preserve">- Fatal при выполнении фонового этапа</w:t>
      </w:r>
      <w:r>
        <w:t xml:space="preserve"> </w:t>
      </w:r>
      <w:r>
        <w:rPr>
          <w:rStyle w:val="VerbatimChar"/>
        </w:rPr>
        <w:t xml:space="preserve">CSpider/Stage21</w:t>
      </w:r>
      <w:r>
        <w:t xml:space="preserve"> </w:t>
      </w:r>
      <w:r>
        <w:t xml:space="preserve">в очереди</w:t>
      </w:r>
    </w:p>
    <w:p>
      <w:pPr>
        <w:pStyle w:val="Compact"/>
        <w:numPr>
          <w:ilvl w:val="0"/>
          <w:numId w:val="1038"/>
        </w:numPr>
      </w:pPr>
      <w:hyperlink r:id="rId109">
        <w:r>
          <w:rPr>
            <w:rStyle w:val="Hyperlink"/>
          </w:rPr>
          <w:t xml:space="preserve">I128</w:t>
        </w:r>
        <w:r>
          <w:rPr>
            <w:rStyle w:val="Hyperlink"/>
          </w:rPr>
          <w:t xml:space="preserve">2377</w:t>
        </w:r>
      </w:hyperlink>
      <w:r>
        <w:t xml:space="preserve"> </w:t>
      </w:r>
      <w:r>
        <w:t xml:space="preserve">- TypeError при получении закладок и пометок для неавторизованных пользователей</w:t>
      </w:r>
    </w:p>
    <w:p>
      <w:pPr>
        <w:pStyle w:val="Compact"/>
        <w:numPr>
          <w:ilvl w:val="0"/>
          <w:numId w:val="1038"/>
        </w:numPr>
      </w:pPr>
      <w:hyperlink r:id="rId110">
        <w:r>
          <w:rPr>
            <w:rStyle w:val="Hyperlink"/>
          </w:rPr>
          <w:t xml:space="preserve">I128</w:t>
        </w:r>
        <w:r>
          <w:rPr>
            <w:rStyle w:val="Hyperlink"/>
          </w:rPr>
          <w:t xml:space="preserve">2378</w:t>
        </w:r>
      </w:hyperlink>
      <w:r>
        <w:t xml:space="preserve"> </w:t>
      </w:r>
      <w:r>
        <w:t xml:space="preserve">- Ошибка обработки пустых значений БД</w:t>
      </w:r>
    </w:p>
    <w:p>
      <w:pPr>
        <w:pStyle w:val="Compact"/>
        <w:numPr>
          <w:ilvl w:val="0"/>
          <w:numId w:val="1038"/>
        </w:numPr>
      </w:pPr>
      <w:hyperlink r:id="rId111">
        <w:r>
          <w:rPr>
            <w:rStyle w:val="Hyperlink"/>
          </w:rPr>
          <w:t xml:space="preserve">I128</w:t>
        </w:r>
        <w:r>
          <w:rPr>
            <w:rStyle w:val="Hyperlink"/>
          </w:rPr>
          <w:t xml:space="preserve">2382</w:t>
        </w:r>
      </w:hyperlink>
      <w:r>
        <w:t xml:space="preserve"> </w:t>
      </w:r>
      <w:r>
        <w:t xml:space="preserve">- PHP Fatal error: Uncaught TypeError: substr(): Argument #1 ($string) must be of type string, array given in modules/Format/__call/Fmt.inc:81</w:t>
      </w:r>
    </w:p>
    <w:p>
      <w:pPr>
        <w:pStyle w:val="Compact"/>
        <w:numPr>
          <w:ilvl w:val="0"/>
          <w:numId w:val="1038"/>
        </w:numPr>
      </w:pPr>
      <w:hyperlink r:id="rId112">
        <w:r>
          <w:rPr>
            <w:rStyle w:val="Hyperlink"/>
          </w:rPr>
          <w:t xml:space="preserve">I128</w:t>
        </w:r>
        <w:r>
          <w:rPr>
            <w:rStyle w:val="Hyperlink"/>
          </w:rPr>
          <w:t xml:space="preserve">2383</w:t>
        </w:r>
      </w:hyperlink>
      <w:r>
        <w:t xml:space="preserve"> </w:t>
      </w:r>
      <w:r>
        <w:t xml:space="preserve">- Ошибка авторизации и выборки записей</w:t>
      </w:r>
    </w:p>
    <w:p>
      <w:pPr>
        <w:pStyle w:val="Compact"/>
        <w:numPr>
          <w:ilvl w:val="0"/>
          <w:numId w:val="1038"/>
        </w:numPr>
      </w:pPr>
      <w:hyperlink r:id="rId113">
        <w:r>
          <w:rPr>
            <w:rStyle w:val="Hyperlink"/>
          </w:rPr>
          <w:t xml:space="preserve">I128</w:t>
        </w:r>
        <w:r>
          <w:rPr>
            <w:rStyle w:val="Hyperlink"/>
          </w:rPr>
          <w:t xml:space="preserve">2385</w:t>
        </w:r>
      </w:hyperlink>
      <w:r>
        <w:t xml:space="preserve"> </w:t>
      </w:r>
      <w:r>
        <w:t xml:space="preserve">- Недоступность функций выгрузки и обновления в сводном каталоге для записей Читателей, Мероприятий и других специальных типов</w:t>
      </w:r>
    </w:p>
    <w:p>
      <w:pPr>
        <w:pStyle w:val="Compact"/>
        <w:numPr>
          <w:ilvl w:val="0"/>
          <w:numId w:val="1038"/>
        </w:numPr>
      </w:pPr>
      <w:hyperlink r:id="rId114">
        <w:r>
          <w:rPr>
            <w:rStyle w:val="Hyperlink"/>
          </w:rPr>
          <w:t xml:space="preserve">I128</w:t>
        </w:r>
        <w:r>
          <w:rPr>
            <w:rStyle w:val="Hyperlink"/>
          </w:rPr>
          <w:t xml:space="preserve">2400</w:t>
        </w:r>
      </w:hyperlink>
      <w:r>
        <w:t xml:space="preserve"> </w:t>
      </w:r>
      <w:r>
        <w:t xml:space="preserve">- Аварийное завершение рассылки ИРИ при выполнении из очереди задач</w:t>
      </w:r>
    </w:p>
    <w:p>
      <w:pPr>
        <w:pStyle w:val="Compact"/>
        <w:numPr>
          <w:ilvl w:val="0"/>
          <w:numId w:val="1038"/>
        </w:numPr>
      </w:pPr>
      <w:hyperlink r:id="rId115">
        <w:r>
          <w:rPr>
            <w:rStyle w:val="Hyperlink"/>
          </w:rPr>
          <w:t xml:space="preserve">I128</w:t>
        </w:r>
        <w:r>
          <w:rPr>
            <w:rStyle w:val="Hyperlink"/>
          </w:rPr>
          <w:t xml:space="preserve">2401</w:t>
        </w:r>
      </w:hyperlink>
      <w:r>
        <w:t xml:space="preserve"> </w:t>
      </w:r>
      <w:r>
        <w:t xml:space="preserve">- Сброс формата отображения записей (fmttype) при использовании интерфейса Bootstrap 5</w:t>
      </w:r>
    </w:p>
    <w:p>
      <w:pPr>
        <w:pStyle w:val="Compact"/>
        <w:numPr>
          <w:ilvl w:val="0"/>
          <w:numId w:val="1038"/>
        </w:numPr>
      </w:pPr>
      <w:hyperlink r:id="rId116">
        <w:r>
          <w:rPr>
            <w:rStyle w:val="Hyperlink"/>
          </w:rPr>
          <w:t xml:space="preserve">I128</w:t>
        </w:r>
        <w:r>
          <w:rPr>
            <w:rStyle w:val="Hyperlink"/>
          </w:rPr>
          <w:t xml:space="preserve">2404</w:t>
        </w:r>
      </w:hyperlink>
      <w:r>
        <w:t xml:space="preserve"> </w:t>
      </w:r>
      <w:r>
        <w:t xml:space="preserve">- Оптимизация алгоритма загрузки файлов в модуле J-Irbis 2</w:t>
      </w:r>
    </w:p>
    <w:p>
      <w:pPr>
        <w:pStyle w:val="Compact"/>
        <w:numPr>
          <w:ilvl w:val="0"/>
          <w:numId w:val="1038"/>
        </w:numPr>
      </w:pPr>
      <w:hyperlink r:id="rId117">
        <w:r>
          <w:rPr>
            <w:rStyle w:val="Hyperlink"/>
          </w:rPr>
          <w:t xml:space="preserve">I128</w:t>
        </w:r>
        <w:r>
          <w:rPr>
            <w:rStyle w:val="Hyperlink"/>
          </w:rPr>
          <w:t xml:space="preserve">2409</w:t>
        </w:r>
      </w:hyperlink>
      <w:r>
        <w:t xml:space="preserve"> </w:t>
      </w:r>
      <w:r>
        <w:t xml:space="preserve">- Оптимизация процесса получения информации об организации</w:t>
      </w:r>
    </w:p>
    <w:p>
      <w:pPr>
        <w:pStyle w:val="Compact"/>
        <w:numPr>
          <w:ilvl w:val="0"/>
          <w:numId w:val="1038"/>
        </w:numPr>
      </w:pPr>
      <w:hyperlink r:id="rId118">
        <w:r>
          <w:rPr>
            <w:rStyle w:val="Hyperlink"/>
          </w:rPr>
          <w:t xml:space="preserve">I128</w:t>
        </w:r>
        <w:r>
          <w:rPr>
            <w:rStyle w:val="Hyperlink"/>
          </w:rPr>
          <w:t xml:space="preserve">2428</w:t>
        </w:r>
      </w:hyperlink>
      <w:r>
        <w:t xml:space="preserve"> </w:t>
      </w:r>
      <w:r>
        <w:t xml:space="preserve">- Накопление служебных файлов в папке i128Data/Flags после выполнения фоновых задач</w:t>
      </w:r>
    </w:p>
    <w:p>
      <w:pPr>
        <w:pStyle w:val="Compact"/>
        <w:numPr>
          <w:ilvl w:val="0"/>
          <w:numId w:val="1038"/>
        </w:numPr>
      </w:pPr>
      <w:hyperlink r:id="rId119">
        <w:r>
          <w:rPr>
            <w:rStyle w:val="Hyperlink"/>
          </w:rPr>
          <w:t xml:space="preserve">I128</w:t>
        </w:r>
        <w:r>
          <w:rPr>
            <w:rStyle w:val="Hyperlink"/>
          </w:rPr>
          <w:t xml:space="preserve">2429</w:t>
        </w:r>
      </w:hyperlink>
      <w:r>
        <w:t xml:space="preserve"> </w:t>
      </w:r>
      <w:r>
        <w:t xml:space="preserve">- Исправление ошибки 404 при отправке письма о продлении в АРМ Книговыдача</w:t>
      </w:r>
    </w:p>
    <w:p>
      <w:pPr>
        <w:pStyle w:val="Compact"/>
        <w:numPr>
          <w:ilvl w:val="0"/>
          <w:numId w:val="1038"/>
        </w:numPr>
      </w:pPr>
      <w:hyperlink r:id="rId120">
        <w:r>
          <w:rPr>
            <w:rStyle w:val="Hyperlink"/>
          </w:rPr>
          <w:t xml:space="preserve">I128</w:t>
        </w:r>
        <w:r>
          <w:rPr>
            <w:rStyle w:val="Hyperlink"/>
          </w:rPr>
          <w:t xml:space="preserve">2430</w:t>
        </w:r>
      </w:hyperlink>
      <w:r>
        <w:t xml:space="preserve"> </w:t>
      </w:r>
      <w:r>
        <w:t xml:space="preserve">- Открытие неверного формуляра читателя после выполнения заявки на продление</w:t>
      </w:r>
    </w:p>
    <w:bookmarkEnd w:id="163"/>
    <w:bookmarkStart w:id="167" w:name="Xdc3964dccbe87100e79165e01ea3a1d0ceee301"/>
    <w:p>
      <w:pPr>
        <w:pStyle w:val="Heading2"/>
      </w:pPr>
      <w:r>
        <w:t xml:space="preserve">[I128-1870] Установщик 128 не проверяет, есть ли у веб-сервера права на запись в директории, в которых он создает папки i128data и objects и файлы, а также на директорию сервера 64</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Комплексное решение АБИС ИРБИС64/128</w:t>
      </w:r>
      <w:r>
        <w:br/>
      </w:r>
      <w:r>
        <w:rPr>
          <w:b/>
          <w:bCs/>
        </w:rPr>
        <w:t xml:space="preserve">Завершено:</w:t>
      </w:r>
      <w:r>
        <w:t xml:space="preserve"> </w:t>
      </w:r>
      <w:r>
        <w:t xml:space="preserve">17.06.2026 12:28</w:t>
      </w:r>
    </w:p>
    <w:p>
      <w:pPr>
        <w:pStyle w:val="BodyText"/>
      </w:pPr>
      <w:r>
        <w:rPr>
          <w:i/>
          <w:iCs/>
        </w:rPr>
        <w:t xml:space="preserve">Нет описания</w:t>
      </w:r>
    </w:p>
    <w:bookmarkStart w:id="166" w:name="связанные-задачи-8"/>
    <w:p>
      <w:pPr>
        <w:pStyle w:val="Heading3"/>
      </w:pPr>
      <w:r>
        <w:t xml:space="preserve">1. Связанные задачи</w:t>
      </w:r>
    </w:p>
    <w:bookmarkStart w:id="165" w:name="relates-to-i128-1659"/>
    <w:p>
      <w:pPr>
        <w:pStyle w:val="Heading4"/>
      </w:pPr>
      <w:r>
        <w:t xml:space="preserve">1.1. 🔗 relates to: I128-1659</w:t>
      </w:r>
    </w:p>
    <w:p>
      <w:pPr>
        <w:pStyle w:val="BlockText"/>
      </w:pPr>
      <w:hyperlink r:id="rId164">
        <w:r>
          <w:rPr>
            <w:rStyle w:val="Hyperlink"/>
            <w:b/>
            <w:bCs/>
          </w:rPr>
          <w:t xml:space="preserve">[I128-1659]</w:t>
        </w:r>
      </w:hyperlink>
      <w:r>
        <w:t xml:space="preserve"> </w:t>
      </w:r>
      <w:r>
        <w:t xml:space="preserve">Новый мастер установки системы</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165"/>
    <w:bookmarkEnd w:id="166"/>
    <w:bookmarkEnd w:id="167"/>
    <w:bookmarkStart w:id="171" w:name="Xe2c58eb104a408e144b5d0caeecaa3c29cf987a"/>
    <w:p>
      <w:pPr>
        <w:pStyle w:val="Heading2"/>
      </w:pPr>
      <w:r>
        <w:t xml:space="preserve">[I128-2377] TypeError при получении закладок и пометок для неавторизованных пользователей</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Комплексное решение Электронная библиотека ИРБИС64/128</w:t>
      </w:r>
      <w:r>
        <w:br/>
      </w:r>
      <w:r>
        <w:rPr>
          <w:b/>
          <w:bCs/>
        </w:rPr>
        <w:t xml:space="preserve">Завершено:</w:t>
      </w:r>
      <w:r>
        <w:t xml:space="preserve"> </w:t>
      </w:r>
      <w:r>
        <w:t xml:space="preserve">05.06.2026 10:38</w:t>
      </w:r>
    </w:p>
    <w:p>
      <w:pPr>
        <w:pStyle w:val="BodyText"/>
      </w:pPr>
      <w:r>
        <w:rPr>
          <w:b/>
          <w:bCs/>
        </w:rPr>
        <w:t xml:space="preserve">Проблема:</w:t>
      </w:r>
    </w:p>
    <w:p>
      <w:pPr>
        <w:pStyle w:val="BodyText"/>
      </w:pPr>
      <w:r>
        <w:t xml:space="preserve">При попытке запроса закладок (GetBookMarks) или графических пометок (GetMarks) пользователем, чья сессия истекла или не была инициализирована, сервер возвращал пустую строку (’</w:t>
      </w:r>
      <w:r>
        <w:t xml:space="preserve">‘). Это приводило к падению фронтенда с ошибкой TypeError: cannot read properties of null (reading ’RecList’</w:t>
      </w:r>
      <w:r>
        <w:t xml:space="preserve">), так как клиент ожидал валидный JSON-объект.</w:t>
      </w:r>
    </w:p>
    <w:p>
      <w:pPr>
        <w:pStyle w:val="BodyText"/>
      </w:pPr>
      <w:r>
        <w:rPr>
          <w:b/>
          <w:bCs/>
        </w:rPr>
        <w:t xml:space="preserve">Технические детали:</w:t>
      </w:r>
    </w:p>
    <w:p>
      <w:pPr>
        <w:pStyle w:val="SourceCode"/>
      </w:pPr>
      <w:r>
        <w:rPr>
          <w:rStyle w:val="NormalTok"/>
        </w:rPr>
        <w:t xml:space="preserve">bookMarkManager</w:t>
      </w:r>
      <w:r>
        <w:rPr>
          <w:rStyle w:val="OperatorTok"/>
        </w:rPr>
        <w:t xml:space="preserve">.</w:t>
      </w:r>
      <w:r>
        <w:rPr>
          <w:rStyle w:val="FunctionTok"/>
        </w:rPr>
        <w:t xml:space="preserve">js</w:t>
      </w:r>
      <w:r>
        <w:rPr>
          <w:rStyle w:val="OperatorTok"/>
        </w:rPr>
        <w:t xml:space="preserve">:</w:t>
      </w:r>
      <w:r>
        <w:rPr>
          <w:rStyle w:val="DecValTok"/>
        </w:rPr>
        <w:t xml:space="preserve">29</w:t>
      </w:r>
      <w:r>
        <w:rPr>
          <w:rStyle w:val="NormalTok"/>
        </w:rPr>
        <w:t xml:space="preserve"> </w:t>
      </w:r>
      <w:r>
        <w:rPr>
          <w:rStyle w:val="FunctionTok"/>
        </w:rPr>
        <w:t xml:space="preserve">Uncaught</w:t>
      </w:r>
      <w:r>
        <w:rPr>
          <w:rStyle w:val="NormalTok"/>
        </w:rPr>
        <w:t xml:space="preserve"> </w:t>
      </w:r>
      <w:r>
        <w:rPr>
          <w:rStyle w:val="OperatorTok"/>
        </w:rPr>
        <w:t xml:space="preserve">(</w:t>
      </w:r>
      <w:r>
        <w:rPr>
          <w:rStyle w:val="NormalTok"/>
        </w:rPr>
        <w:t xml:space="preserve">in promise</w:t>
      </w:r>
      <w:r>
        <w:rPr>
          <w:rStyle w:val="OperatorTok"/>
        </w:rPr>
        <w:t xml:space="preserve">)</w:t>
      </w:r>
      <w:r>
        <w:rPr>
          <w:rStyle w:val="NormalTok"/>
        </w:rPr>
        <w:t xml:space="preserve"> TypeError</w:t>
      </w:r>
      <w:r>
        <w:rPr>
          <w:rStyle w:val="OperatorTok"/>
        </w:rPr>
        <w:t xml:space="preserve">:</w:t>
      </w:r>
      <w:r>
        <w:rPr>
          <w:rStyle w:val="NormalTok"/>
        </w:rPr>
        <w:t xml:space="preserve"> Cannot read properties of </w:t>
      </w:r>
      <w:r>
        <w:rPr>
          <w:rStyle w:val="KeywordTok"/>
        </w:rPr>
        <w:t xml:space="preserve">null</w:t>
      </w:r>
      <w:r>
        <w:rPr>
          <w:rStyle w:val="NormalTok"/>
        </w:rPr>
        <w:t xml:space="preserve"> </w:t>
      </w:r>
      <w:r>
        <w:rPr>
          <w:rStyle w:val="OperatorTok"/>
        </w:rPr>
        <w:t xml:space="preserve">(</w:t>
      </w:r>
      <w:r>
        <w:rPr>
          <w:rStyle w:val="NormalTok"/>
        </w:rPr>
        <w:t xml:space="preserve">reading </w:t>
      </w:r>
      <w:r>
        <w:rPr>
          <w:rStyle w:val="ErrorTok"/>
        </w:rPr>
        <w:t xml:space="preserve">'</w:t>
      </w:r>
      <w:r>
        <w:rPr>
          <w:rStyle w:val="NormalTok"/>
        </w:rPr>
        <w:t xml:space="preserve">RecList</w:t>
      </w:r>
      <w:r>
        <w:rPr>
          <w:rStyle w:val="ErrorTok"/>
        </w:rPr>
        <w:t xml:space="preserve">'</w:t>
      </w:r>
      <w:r>
        <w:rPr>
          <w:rStyle w:val="OperatorTok"/>
        </w:rPr>
        <w:t xml:space="preserve">)</w:t>
      </w:r>
      <w:r>
        <w:br/>
      </w:r>
      <w:r>
        <w:rPr>
          <w:rStyle w:val="NormalTok"/>
        </w:rPr>
        <w:t xml:space="preserve">    at BookmarkManager</w:t>
      </w:r>
      <w:r>
        <w:rPr>
          <w:rStyle w:val="OperatorTok"/>
        </w:rPr>
        <w:t xml:space="preserve">.</w:t>
      </w:r>
      <w:r>
        <w:rPr>
          <w:rStyle w:val="FunctionTok"/>
        </w:rPr>
        <w:t xml:space="preserve">updateMarkList</w:t>
      </w:r>
      <w:r>
        <w:rPr>
          <w:rStyle w:val="NormalTok"/>
        </w:rPr>
        <w:t xml:space="preserve"> </w:t>
      </w:r>
      <w:r>
        <w:rPr>
          <w:rStyle w:val="OperatorTok"/>
        </w:rPr>
        <w:t xml:space="preserve">(</w:t>
      </w:r>
      <w:r>
        <w:rPr>
          <w:rStyle w:val="NormalTok"/>
        </w:rPr>
        <w:t xml:space="preserve">bookMarkManager</w:t>
      </w:r>
      <w:r>
        <w:rPr>
          <w:rStyle w:val="OperatorTok"/>
        </w:rPr>
        <w:t xml:space="preserve">.</w:t>
      </w:r>
      <w:r>
        <w:rPr>
          <w:rStyle w:val="FunctionTok"/>
        </w:rPr>
        <w:t xml:space="preserve">js</w:t>
      </w:r>
      <w:r>
        <w:rPr>
          <w:rStyle w:val="OperatorTok"/>
        </w:rPr>
        <w:t xml:space="preserve">:</w:t>
      </w:r>
      <w:r>
        <w:rPr>
          <w:rStyle w:val="DecValTok"/>
        </w:rPr>
        <w:t xml:space="preserve">29</w:t>
      </w:r>
      <w:r>
        <w:rPr>
          <w:rStyle w:val="OperatorTok"/>
        </w:rPr>
        <w:t xml:space="preserve">:</w:t>
      </w:r>
      <w:r>
        <w:rPr>
          <w:rStyle w:val="DecValTok"/>
        </w:rPr>
        <w:t xml:space="preserve">15</w:t>
      </w:r>
      <w:r>
        <w:rPr>
          <w:rStyle w:val="OperatorTok"/>
        </w:rPr>
        <w:t xml:space="preserve">)</w:t>
      </w:r>
      <w:r>
        <w:br/>
      </w:r>
      <w:r>
        <w:rPr>
          <w:rStyle w:val="NormalTok"/>
        </w:rPr>
        <w:t xml:space="preserve">    at async Gallery</w:t>
      </w:r>
      <w:r>
        <w:rPr>
          <w:rStyle w:val="OperatorTok"/>
        </w:rPr>
        <w:t xml:space="preserve">.</w:t>
      </w:r>
      <w:r>
        <w:rPr>
          <w:rStyle w:val="FunctionTok"/>
        </w:rPr>
        <w:t xml:space="preserve">updateMarkList</w:t>
      </w:r>
      <w:r>
        <w:rPr>
          <w:rStyle w:val="NormalTok"/>
        </w:rPr>
        <w:t xml:space="preserve"> </w:t>
      </w:r>
      <w:r>
        <w:rPr>
          <w:rStyle w:val="OperatorTok"/>
        </w:rPr>
        <w:t xml:space="preserve">(</w:t>
      </w:r>
      <w:r>
        <w:rPr>
          <w:rStyle w:val="NormalTok"/>
        </w:rPr>
        <w:t xml:space="preserve">irbis</w:t>
      </w:r>
      <w:r>
        <w:rPr>
          <w:rStyle w:val="OperatorTok"/>
        </w:rPr>
        <w:t xml:space="preserve">~~</w:t>
      </w:r>
      <w:r>
        <w:rPr>
          <w:rStyle w:val="NormalTok"/>
        </w:rPr>
        <w:t xml:space="preserve">vanila</w:t>
      </w:r>
      <w:r>
        <w:rPr>
          <w:rStyle w:val="OperatorTok"/>
        </w:rPr>
        <w:t xml:space="preserve">~~</w:t>
      </w:r>
      <w:r>
        <w:rPr>
          <w:rStyle w:val="NormalTok"/>
        </w:rPr>
        <w:t xml:space="preserve">ft</w:t>
      </w:r>
      <w:r>
        <w:rPr>
          <w:rStyle w:val="OperatorTok"/>
        </w:rPr>
        <w:t xml:space="preserve">.</w:t>
      </w:r>
      <w:r>
        <w:rPr>
          <w:rStyle w:val="FunctionTok"/>
        </w:rPr>
        <w:t xml:space="preserve">js</w:t>
      </w:r>
      <w:r>
        <w:rPr>
          <w:rStyle w:val="OperatorTok"/>
        </w:rPr>
        <w:t xml:space="preserve">:</w:t>
      </w:r>
      <w:r>
        <w:rPr>
          <w:rStyle w:val="DecValTok"/>
        </w:rPr>
        <w:t xml:space="preserve">89</w:t>
      </w:r>
      <w:r>
        <w:rPr>
          <w:rStyle w:val="OperatorTok"/>
        </w:rPr>
        <w:t xml:space="preserve">:</w:t>
      </w:r>
      <w:r>
        <w:rPr>
          <w:rStyle w:val="DecValTok"/>
        </w:rPr>
        <w:t xml:space="preserve">19</w:t>
      </w:r>
      <w:r>
        <w:rPr>
          <w:rStyle w:val="OperatorTok"/>
        </w:rPr>
        <w:t xml:space="preserve">)</w:t>
      </w:r>
      <w:r>
        <w:br/>
      </w:r>
      <w:r>
        <w:rPr>
          <w:rStyle w:val="NormalTok"/>
        </w:rPr>
        <w:t xml:space="preserve">    at async Gallery</w:t>
      </w:r>
      <w:r>
        <w:rPr>
          <w:rStyle w:val="OperatorTok"/>
        </w:rPr>
        <w:t xml:space="preserve">.</w:t>
      </w:r>
      <w:r>
        <w:rPr>
          <w:rStyle w:val="FunctionTok"/>
        </w:rPr>
        <w:t xml:space="preserve">showSlide</w:t>
      </w:r>
      <w:r>
        <w:rPr>
          <w:rStyle w:val="NormalTok"/>
        </w:rPr>
        <w:t xml:space="preserve"> </w:t>
      </w:r>
      <w:r>
        <w:rPr>
          <w:rStyle w:val="OperatorTok"/>
        </w:rPr>
        <w:t xml:space="preserve">(</w:t>
      </w:r>
      <w:r>
        <w:rPr>
          <w:rStyle w:val="NormalTok"/>
        </w:rPr>
        <w:t xml:space="preserve">irbis</w:t>
      </w:r>
      <w:r>
        <w:rPr>
          <w:rStyle w:val="OperatorTok"/>
        </w:rPr>
        <w:t xml:space="preserve">~~</w:t>
      </w:r>
      <w:r>
        <w:rPr>
          <w:rStyle w:val="NormalTok"/>
        </w:rPr>
        <w:t xml:space="preserve">vanila</w:t>
      </w:r>
      <w:r>
        <w:rPr>
          <w:rStyle w:val="OperatorTok"/>
        </w:rPr>
        <w:t xml:space="preserve">~~</w:t>
      </w:r>
      <w:r>
        <w:rPr>
          <w:rStyle w:val="NormalTok"/>
        </w:rPr>
        <w:t xml:space="preserve">ft</w:t>
      </w:r>
      <w:r>
        <w:rPr>
          <w:rStyle w:val="OperatorTok"/>
        </w:rPr>
        <w:t xml:space="preserve">.</w:t>
      </w:r>
      <w:r>
        <w:rPr>
          <w:rStyle w:val="FunctionTok"/>
        </w:rPr>
        <w:t xml:space="preserve">js</w:t>
      </w:r>
      <w:r>
        <w:rPr>
          <w:rStyle w:val="OperatorTok"/>
        </w:rPr>
        <w:t xml:space="preserve">:</w:t>
      </w:r>
      <w:r>
        <w:rPr>
          <w:rStyle w:val="DecValTok"/>
        </w:rPr>
        <w:t xml:space="preserve">2162</w:t>
      </w:r>
      <w:r>
        <w:rPr>
          <w:rStyle w:val="OperatorTok"/>
        </w:rPr>
        <w:t xml:space="preserve">:</w:t>
      </w:r>
      <w:r>
        <w:rPr>
          <w:rStyle w:val="DecValTok"/>
        </w:rPr>
        <w:t xml:space="preserve">5</w:t>
      </w:r>
      <w:r>
        <w:rPr>
          <w:rStyle w:val="OperatorTok"/>
        </w:rPr>
        <w:t xml:space="preserve">)</w:t>
      </w:r>
      <w:r>
        <w:br/>
      </w:r>
      <w:r>
        <w:rPr>
          <w:rStyle w:val="NormalTok"/>
        </w:rPr>
        <w:t xml:space="preserve">irbis</w:t>
      </w:r>
      <w:r>
        <w:rPr>
          <w:rStyle w:val="OperatorTok"/>
        </w:rPr>
        <w:t xml:space="preserve">~~</w:t>
      </w:r>
      <w:r>
        <w:rPr>
          <w:rStyle w:val="NormalTok"/>
        </w:rPr>
        <w:t xml:space="preserve">vanila</w:t>
      </w:r>
      <w:r>
        <w:rPr>
          <w:rStyle w:val="OperatorTok"/>
        </w:rPr>
        <w:t xml:space="preserve">~~</w:t>
      </w:r>
      <w:r>
        <w:rPr>
          <w:rStyle w:val="NormalTok"/>
        </w:rPr>
        <w:t xml:space="preserve">ft</w:t>
      </w:r>
      <w:r>
        <w:rPr>
          <w:rStyle w:val="OperatorTok"/>
        </w:rPr>
        <w:t xml:space="preserve">.</w:t>
      </w:r>
      <w:r>
        <w:rPr>
          <w:rStyle w:val="FunctionTok"/>
        </w:rPr>
        <w:t xml:space="preserve">js</w:t>
      </w:r>
      <w:r>
        <w:rPr>
          <w:rStyle w:val="OperatorTok"/>
        </w:rPr>
        <w:t xml:space="preserve">:</w:t>
      </w:r>
      <w:r>
        <w:rPr>
          <w:rStyle w:val="DecValTok"/>
        </w:rPr>
        <w:t xml:space="preserve">1994</w:t>
      </w:r>
      <w:r>
        <w:rPr>
          <w:rStyle w:val="NormalTok"/>
        </w:rPr>
        <w:t xml:space="preserve"> </w:t>
      </w:r>
      <w:r>
        <w:rPr>
          <w:rStyle w:val="FunctionTok"/>
        </w:rPr>
        <w:t xml:space="preserve">Uncaught</w:t>
      </w:r>
      <w:r>
        <w:rPr>
          <w:rStyle w:val="NormalTok"/>
        </w:rPr>
        <w:t xml:space="preserve"> </w:t>
      </w:r>
      <w:r>
        <w:rPr>
          <w:rStyle w:val="OperatorTok"/>
        </w:rPr>
        <w:t xml:space="preserve">(</w:t>
      </w:r>
      <w:r>
        <w:rPr>
          <w:rStyle w:val="NormalTok"/>
        </w:rPr>
        <w:t xml:space="preserve">in promise</w:t>
      </w:r>
      <w:r>
        <w:rPr>
          <w:rStyle w:val="OperatorTok"/>
        </w:rPr>
        <w:t xml:space="preserve">)</w:t>
      </w:r>
      <w:r>
        <w:rPr>
          <w:rStyle w:val="NormalTok"/>
        </w:rPr>
        <w:t xml:space="preserve"> TypeError</w:t>
      </w:r>
      <w:r>
        <w:rPr>
          <w:rStyle w:val="OperatorTok"/>
        </w:rPr>
        <w:t xml:space="preserve">:</w:t>
      </w:r>
      <w:r>
        <w:rPr>
          <w:rStyle w:val="NormalTok"/>
        </w:rPr>
        <w:t xml:space="preserve"> Cannot read properties of </w:t>
      </w:r>
      <w:r>
        <w:rPr>
          <w:rStyle w:val="KeywordTok"/>
        </w:rPr>
        <w:t xml:space="preserve">null</w:t>
      </w:r>
      <w:r>
        <w:rPr>
          <w:rStyle w:val="NormalTok"/>
        </w:rPr>
        <w:t xml:space="preserve"> </w:t>
      </w:r>
      <w:r>
        <w:rPr>
          <w:rStyle w:val="OperatorTok"/>
        </w:rPr>
        <w:t xml:space="preserve">(</w:t>
      </w:r>
      <w:r>
        <w:rPr>
          <w:rStyle w:val="NormalTok"/>
        </w:rPr>
        <w:t xml:space="preserve">reading </w:t>
      </w:r>
      <w:r>
        <w:rPr>
          <w:rStyle w:val="ErrorTok"/>
        </w:rPr>
        <w:t xml:space="preserve">'</w:t>
      </w:r>
      <w:r>
        <w:rPr>
          <w:rStyle w:val="NormalTok"/>
        </w:rPr>
        <w:t xml:space="preserve">RecList</w:t>
      </w:r>
      <w:r>
        <w:rPr>
          <w:rStyle w:val="ErrorTok"/>
        </w:rPr>
        <w:t xml:space="preserve">'</w:t>
      </w:r>
      <w:r>
        <w:rPr>
          <w:rStyle w:val="OperatorTok"/>
        </w:rPr>
        <w:t xml:space="preserve">)</w:t>
      </w:r>
      <w:r>
        <w:br/>
      </w:r>
      <w:r>
        <w:rPr>
          <w:rStyle w:val="NormalTok"/>
        </w:rPr>
        <w:t xml:space="preserve">    at Gallery</w:t>
      </w:r>
      <w:r>
        <w:rPr>
          <w:rStyle w:val="OperatorTok"/>
        </w:rPr>
        <w:t xml:space="preserve">.</w:t>
      </w:r>
      <w:r>
        <w:rPr>
          <w:rStyle w:val="FunctionTok"/>
        </w:rPr>
        <w:t xml:space="preserve">updateNote</w:t>
      </w:r>
      <w:r>
        <w:rPr>
          <w:rStyle w:val="NormalTok"/>
        </w:rPr>
        <w:t xml:space="preserve"> </w:t>
      </w:r>
      <w:r>
        <w:rPr>
          <w:rStyle w:val="OperatorTok"/>
        </w:rPr>
        <w:t xml:space="preserve">(</w:t>
      </w:r>
      <w:r>
        <w:rPr>
          <w:rStyle w:val="NormalTok"/>
        </w:rPr>
        <w:t xml:space="preserve">irbis</w:t>
      </w:r>
      <w:r>
        <w:rPr>
          <w:rStyle w:val="OperatorTok"/>
        </w:rPr>
        <w:t xml:space="preserve">~~</w:t>
      </w:r>
      <w:r>
        <w:rPr>
          <w:rStyle w:val="NormalTok"/>
        </w:rPr>
        <w:t xml:space="preserve">vanila</w:t>
      </w:r>
      <w:r>
        <w:rPr>
          <w:rStyle w:val="OperatorTok"/>
        </w:rPr>
        <w:t xml:space="preserve">~~</w:t>
      </w:r>
      <w:r>
        <w:rPr>
          <w:rStyle w:val="NormalTok"/>
        </w:rPr>
        <w:t xml:space="preserve">ft</w:t>
      </w:r>
      <w:r>
        <w:rPr>
          <w:rStyle w:val="OperatorTok"/>
        </w:rPr>
        <w:t xml:space="preserve">.</w:t>
      </w:r>
      <w:r>
        <w:rPr>
          <w:rStyle w:val="FunctionTok"/>
        </w:rPr>
        <w:t xml:space="preserve">js</w:t>
      </w:r>
      <w:r>
        <w:rPr>
          <w:rStyle w:val="OperatorTok"/>
        </w:rPr>
        <w:t xml:space="preserve">:</w:t>
      </w:r>
      <w:r>
        <w:rPr>
          <w:rStyle w:val="DecValTok"/>
        </w:rPr>
        <w:t xml:space="preserve">1994</w:t>
      </w:r>
      <w:r>
        <w:rPr>
          <w:rStyle w:val="OperatorTok"/>
        </w:rPr>
        <w:t xml:space="preserve">:</w:t>
      </w:r>
      <w:r>
        <w:rPr>
          <w:rStyle w:val="DecValTok"/>
        </w:rPr>
        <w:t xml:space="preserve">15</w:t>
      </w:r>
      <w:r>
        <w:rPr>
          <w:rStyle w:val="OperatorTok"/>
        </w:rPr>
        <w:t xml:space="preserve">)</w:t>
      </w:r>
      <w:r>
        <w:br/>
      </w:r>
      <w:r>
        <w:rPr>
          <w:rStyle w:val="NormalTok"/>
        </w:rPr>
        <w:t xml:space="preserve">    at async Gallery</w:t>
      </w:r>
      <w:r>
        <w:rPr>
          <w:rStyle w:val="OperatorTok"/>
        </w:rPr>
        <w:t xml:space="preserve">.</w:t>
      </w:r>
      <w:r>
        <w:rPr>
          <w:rStyle w:val="FunctionTok"/>
        </w:rPr>
        <w:t xml:space="preserve">showSlide</w:t>
      </w:r>
      <w:r>
        <w:rPr>
          <w:rStyle w:val="NormalTok"/>
        </w:rPr>
        <w:t xml:space="preserve"> </w:t>
      </w:r>
      <w:r>
        <w:rPr>
          <w:rStyle w:val="OperatorTok"/>
        </w:rPr>
        <w:t xml:space="preserve">(</w:t>
      </w:r>
      <w:r>
        <w:rPr>
          <w:rStyle w:val="NormalTok"/>
        </w:rPr>
        <w:t xml:space="preserve">irbis</w:t>
      </w:r>
      <w:r>
        <w:rPr>
          <w:rStyle w:val="OperatorTok"/>
        </w:rPr>
        <w:t xml:space="preserve">~~</w:t>
      </w:r>
      <w:r>
        <w:rPr>
          <w:rStyle w:val="NormalTok"/>
        </w:rPr>
        <w:t xml:space="preserve">vanila</w:t>
      </w:r>
      <w:r>
        <w:rPr>
          <w:rStyle w:val="OperatorTok"/>
        </w:rPr>
        <w:t xml:space="preserve">~~</w:t>
      </w:r>
      <w:r>
        <w:rPr>
          <w:rStyle w:val="NormalTok"/>
        </w:rPr>
        <w:t xml:space="preserve">ft</w:t>
      </w:r>
      <w:r>
        <w:rPr>
          <w:rStyle w:val="OperatorTok"/>
        </w:rPr>
        <w:t xml:space="preserve">.</w:t>
      </w:r>
      <w:r>
        <w:rPr>
          <w:rStyle w:val="FunctionTok"/>
        </w:rPr>
        <w:t xml:space="preserve">js</w:t>
      </w:r>
      <w:r>
        <w:rPr>
          <w:rStyle w:val="OperatorTok"/>
        </w:rPr>
        <w:t xml:space="preserve">:</w:t>
      </w:r>
      <w:r>
        <w:rPr>
          <w:rStyle w:val="DecValTok"/>
        </w:rPr>
        <w:t xml:space="preserve">2200</w:t>
      </w:r>
      <w:r>
        <w:rPr>
          <w:rStyle w:val="OperatorTok"/>
        </w:rPr>
        <w:t xml:space="preserve">:</w:t>
      </w:r>
      <w:r>
        <w:rPr>
          <w:rStyle w:val="DecValTok"/>
        </w:rPr>
        <w:t xml:space="preserve">5</w:t>
      </w:r>
      <w:r>
        <w:rPr>
          <w:rStyle w:val="OperatorTok"/>
        </w:rPr>
        <w:t xml:space="preserve">)</w:t>
      </w:r>
    </w:p>
    <w:p>
      <w:pPr>
        <w:pStyle w:val="FirstParagraph"/>
      </w:pPr>
      <w:r>
        <w:rPr>
          <w:b/>
          <w:bCs/>
        </w:rPr>
        <w:t xml:space="preserve">Решение:</w:t>
      </w:r>
    </w:p>
    <w:p>
      <w:pPr>
        <w:pStyle w:val="BodyText"/>
      </w:pPr>
      <w:r>
        <w:t xml:space="preserve">В экшены GetBookMarks и GetMarks модуля FT добавлена проверка авторизации. Если объект пользователя не найден:</w:t>
      </w:r>
    </w:p>
    <w:p>
      <w:pPr>
        <w:pStyle w:val="Compact"/>
        <w:numPr>
          <w:ilvl w:val="0"/>
          <w:numId w:val="1039"/>
        </w:numPr>
      </w:pPr>
      <w:r>
        <w:t xml:space="preserve">Устанавливается корректный заголовок Content-Type: application/json.</w:t>
      </w:r>
    </w:p>
    <w:p>
      <w:pPr>
        <w:pStyle w:val="Compact"/>
        <w:numPr>
          <w:ilvl w:val="0"/>
          <w:numId w:val="1039"/>
        </w:numPr>
      </w:pPr>
      <w:r>
        <w:t xml:space="preserve">Возвращается инициализированный JSON-ответ: {</w:t>
      </w:r>
      <w:r>
        <w:t xml:space="preserve">“totalCount”</w:t>
      </w:r>
      <w:r>
        <w:t xml:space="preserve">: 0,</w:t>
      </w:r>
      <w:r>
        <w:t xml:space="preserve"> </w:t>
      </w:r>
      <w:r>
        <w:t xml:space="preserve">“RecList”</w:t>
      </w:r>
      <w:r>
        <w:t xml:space="preserve">: []}.</w:t>
      </w:r>
    </w:p>
    <w:bookmarkStart w:id="170" w:name="связанные-задачи-9"/>
    <w:p>
      <w:pPr>
        <w:pStyle w:val="Heading3"/>
      </w:pPr>
      <w:r>
        <w:t xml:space="preserve">1. Связанные задачи</w:t>
      </w:r>
    </w:p>
    <w:bookmarkStart w:id="169" w:name="blocks-etdr-93"/>
    <w:p>
      <w:pPr>
        <w:pStyle w:val="Heading4"/>
      </w:pPr>
      <w:r>
        <w:t xml:space="preserve">1.1. 🔗 blocks: ETDR-93</w:t>
      </w:r>
    </w:p>
    <w:p>
      <w:pPr>
        <w:pStyle w:val="BlockText"/>
      </w:pPr>
      <w:hyperlink r:id="rId168">
        <w:r>
          <w:rPr>
            <w:rStyle w:val="Hyperlink"/>
            <w:b/>
            <w:bCs/>
          </w:rPr>
          <w:t xml:space="preserve">[ETDR-93]</w:t>
        </w:r>
      </w:hyperlink>
      <w:r>
        <w:t xml:space="preserve"> </w:t>
      </w:r>
      <w:r>
        <w:t xml:space="preserve">Не авторизованный пользователь с правом доступа локальная сеть не может посмотреть полный текст</w:t>
      </w:r>
      <w:r>
        <w:t xml:space="preserve"> </w:t>
      </w:r>
      <w:r>
        <w:t xml:space="preserve">Статус:</w:t>
      </w:r>
      <w:r>
        <w:t xml:space="preserve"> </w:t>
      </w:r>
      <w:r>
        <w:rPr>
          <w:rStyle w:val="VerbatimChar"/>
        </w:rPr>
        <w:t xml:space="preserve">Готово</w:t>
      </w:r>
      <w:r>
        <w:t xml:space="preserve"> </w:t>
      </w:r>
      <w:r>
        <w:t xml:space="preserve">| Автор: Галина Арноси</w:t>
      </w:r>
    </w:p>
    <w:bookmarkEnd w:id="169"/>
    <w:bookmarkEnd w:id="170"/>
    <w:bookmarkEnd w:id="171"/>
    <w:bookmarkEnd w:id="17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1"/>
  </w:num>
  <w:num w:numId="1025">
    <w:abstractNumId w:val="991"/>
  </w:num>
  <w:num w:numId="1026">
    <w:abstractNumId w:val="991"/>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1"/>
  </w:num>
  <w:num w:numId="1029">
    <w:abstractNumId w:val="991"/>
  </w:num>
  <w:num w:numId="1030">
    <w:abstractNumId w:val="991"/>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1"/>
  </w:num>
  <w:num w:numId="10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1"/>
  </w:num>
  <w:num w:numId="10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1"/>
  </w:num>
  <w:num w:numId="1038">
    <w:abstractNumId w:val="991"/>
  </w:num>
  <w:num w:numId="10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35" Target="media/rId135.png" /><Relationship Type="http://schemas.openxmlformats.org/officeDocument/2006/relationships/hyperlink" Id="rId152" Target="&#39;CSpider&#39;" TargetMode="External" /><Relationship Type="http://schemas.openxmlformats.org/officeDocument/2006/relationships/hyperlink" Id="rId142" Target="?id=Help/Show&amp;m=Help/GeneralDescription/WhatsNew/I128/TaskInfo/ETDR-100/README" TargetMode="External" /><Relationship Type="http://schemas.openxmlformats.org/officeDocument/2006/relationships/hyperlink" Id="rId147" Target="?id=Help/Show&amp;m=Help/GeneralDescription/WhatsNew/I128/TaskInfo/ETDR-112/README" TargetMode="External" /><Relationship Type="http://schemas.openxmlformats.org/officeDocument/2006/relationships/hyperlink" Id="rId138" Target="?id=Help/Show&amp;m=Help/GeneralDescription/WhatsNew/I128/TaskInfo/ETDR-92/README" TargetMode="External" /><Relationship Type="http://schemas.openxmlformats.org/officeDocument/2006/relationships/hyperlink" Id="rId168" Target="?id=Help/Show&amp;m=Help/GeneralDescription/WhatsNew/I128/TaskInfo/ETDR-93/README" TargetMode="External" /><Relationship Type="http://schemas.openxmlformats.org/officeDocument/2006/relationships/hyperlink" Id="rId154" Target="?id=Help/Show&amp;m=Help/GeneralDescription/WhatsNew/I128/TaskInfo/ETDR-95/README" TargetMode="External" /><Relationship Type="http://schemas.openxmlformats.org/officeDocument/2006/relationships/hyperlink" Id="rId129" Target="?id=Help/Show&amp;m=Help/GeneralDescription/WhatsNew/I128/TaskInfo/ETDR-96/README" TargetMode="External" /><Relationship Type="http://schemas.openxmlformats.org/officeDocument/2006/relationships/hyperlink" Id="rId158" Target="?id=Help/Show&amp;m=Help/GeneralDescription/WhatsNew/I128/TaskInfo/ETDR-97/README" TargetMode="External" /><Relationship Type="http://schemas.openxmlformats.org/officeDocument/2006/relationships/hyperlink" Id="rId164" Target="?id=Help/Show&amp;m=Help/GeneralDescription/WhatsNew/I128/TaskInfo/I128-1659/README" TargetMode="External" /><Relationship Type="http://schemas.openxmlformats.org/officeDocument/2006/relationships/hyperlink" Id="rId48" Target="?id=Help/Show&amp;m=Help/GeneralDescription/WhatsNew/I128/TaskInfo/I128-1870/README" TargetMode="External" /><Relationship Type="http://schemas.openxmlformats.org/officeDocument/2006/relationships/hyperlink" Id="rId22" Target="?id=Help/Show&amp;m=Help/GeneralDescription/WhatsNew/I128/TaskInfo/I128-2333/README" TargetMode="External" /><Relationship Type="http://schemas.openxmlformats.org/officeDocument/2006/relationships/hyperlink" Id="rId32" Target="?id=Help/Show&amp;m=Help/GeneralDescription/WhatsNew/I128/TaskInfo/I128-2368/README" TargetMode="External" /><Relationship Type="http://schemas.openxmlformats.org/officeDocument/2006/relationships/hyperlink" Id="rId41" Target="?id=Help/Show&amp;m=Help/GeneralDescription/WhatsNew/I128/TaskInfo/I128-2375/README" TargetMode="External" /><Relationship Type="http://schemas.openxmlformats.org/officeDocument/2006/relationships/hyperlink" Id="rId13" Target="?id=Help/Show&amp;m=Help/GeneralDescription/WhatsNew/I128/TaskInfo/I128-2376/README" TargetMode="External" /><Relationship Type="http://schemas.openxmlformats.org/officeDocument/2006/relationships/hyperlink" Id="rId51" Target="?id=Help/Show&amp;m=Help/GeneralDescription/WhatsNew/I128/TaskInfo/I128-2377/README" TargetMode="External" /><Relationship Type="http://schemas.openxmlformats.org/officeDocument/2006/relationships/hyperlink" Id="rId38" Target="?id=Help/Show&amp;m=Help/GeneralDescription/WhatsNew/I128/TaskInfo/I128-2378/README" TargetMode="External" /><Relationship Type="http://schemas.openxmlformats.org/officeDocument/2006/relationships/hyperlink" Id="rId26" Target="?id=Help/Show&amp;m=Help/GeneralDescription/WhatsNew/I128/TaskInfo/I128-2382/README" TargetMode="External" /><Relationship Type="http://schemas.openxmlformats.org/officeDocument/2006/relationships/hyperlink" Id="rId19" Target="?id=Help/Show&amp;m=Help/GeneralDescription/WhatsNew/I128/TaskInfo/I128-2383/README" TargetMode="External" /><Relationship Type="http://schemas.openxmlformats.org/officeDocument/2006/relationships/hyperlink" Id="rId44" Target="?id=Help/Show&amp;m=Help/GeneralDescription/WhatsNew/I128/TaskInfo/I128-2385/README" TargetMode="External" /><Relationship Type="http://schemas.openxmlformats.org/officeDocument/2006/relationships/hyperlink" Id="rId29" Target="?id=Help/Show&amp;m=Help/GeneralDescription/WhatsNew/I128/TaskInfo/I128-2400/README" TargetMode="External" /><Relationship Type="http://schemas.openxmlformats.org/officeDocument/2006/relationships/hyperlink" Id="rId23" Target="?id=Help/Show&amp;m=Help/GeneralDescription/WhatsNew/I128/TaskInfo/I128-2401/README" TargetMode="External" /><Relationship Type="http://schemas.openxmlformats.org/officeDocument/2006/relationships/hyperlink" Id="rId16" Target="?id=Help/Show&amp;m=Help/GeneralDescription/WhatsNew/I128/TaskInfo/I128-2404/README" TargetMode="External" /><Relationship Type="http://schemas.openxmlformats.org/officeDocument/2006/relationships/hyperlink" Id="rId35" Target="?id=Help/Show&amp;m=Help/GeneralDescription/WhatsNew/I128/TaskInfo/I128-2409/README" TargetMode="External" /><Relationship Type="http://schemas.openxmlformats.org/officeDocument/2006/relationships/hyperlink" Id="rId45" Target="?id=Help/Show&amp;m=Help/GeneralDescription/WhatsNew/I128/TaskInfo/I128-2428/README" TargetMode="External" /><Relationship Type="http://schemas.openxmlformats.org/officeDocument/2006/relationships/hyperlink" Id="rId9" Target="?id=Help/Show&amp;m=Help/GeneralDescription/WhatsNew/I128/TaskInfo/I128-2429/README" TargetMode="External" /><Relationship Type="http://schemas.openxmlformats.org/officeDocument/2006/relationships/hyperlink" Id="rId10" Target="?id=Help/Show&amp;m=Help/GeneralDescription/WhatsNew/I128/TaskInfo/I128-2430/README" TargetMode="External" /><Relationship Type="http://schemas.openxmlformats.org/officeDocument/2006/relationships/hyperlink" Id="rId125" Target="?id=Help/Show&amp;m=Help/GeneralDescription/WhatsNew/I128/TaskInfo/IBK-447/README" TargetMode="External" /><Relationship Type="http://schemas.openxmlformats.org/officeDocument/2006/relationships/hyperlink" Id="rId121" Target="?id=Help/Show&amp;m=Help/GeneralDescription/WhatsNew/I128/TaskInfo/IBK-448/README" TargetMode="External" /><Relationship Type="http://schemas.openxmlformats.org/officeDocument/2006/relationships/hyperlink" Id="rId73" Target="I128~~1271" TargetMode="External" /><Relationship Type="http://schemas.openxmlformats.org/officeDocument/2006/relationships/hyperlink" Id="rId94" Target="I128~~1400" TargetMode="External" /><Relationship Type="http://schemas.openxmlformats.org/officeDocument/2006/relationships/hyperlink" Id="rId95" Target="I128~~1659" TargetMode="External" /><Relationship Type="http://schemas.openxmlformats.org/officeDocument/2006/relationships/hyperlink" Id="rId71" Target="I128~~1795" TargetMode="External" /><Relationship Type="http://schemas.openxmlformats.org/officeDocument/2006/relationships/hyperlink" Id="rId104" Target="I128~~1870" TargetMode="External" /><Relationship Type="http://schemas.openxmlformats.org/officeDocument/2006/relationships/hyperlink" Id="rId55" Target="I128~~2079" TargetMode="External" /><Relationship Type="http://schemas.openxmlformats.org/officeDocument/2006/relationships/hyperlink" Id="rId100" Target="I128~~2092" TargetMode="External" /><Relationship Type="http://schemas.openxmlformats.org/officeDocument/2006/relationships/hyperlink" Id="rId90" Target="I128~~2093" TargetMode="External" /><Relationship Type="http://schemas.openxmlformats.org/officeDocument/2006/relationships/hyperlink" Id="rId77" Target="I128~~2119" TargetMode="External" /><Relationship Type="http://schemas.openxmlformats.org/officeDocument/2006/relationships/hyperlink" Id="rId72" Target="I128~~2155" TargetMode="External" /><Relationship Type="http://schemas.openxmlformats.org/officeDocument/2006/relationships/hyperlink" Id="rId67" Target="I128~~2199" TargetMode="External" /><Relationship Type="http://schemas.openxmlformats.org/officeDocument/2006/relationships/hyperlink" Id="rId62" Target="I128~~2209" TargetMode="External" /><Relationship Type="http://schemas.openxmlformats.org/officeDocument/2006/relationships/hyperlink" Id="rId63" Target="I128~~2223" TargetMode="External" /><Relationship Type="http://schemas.openxmlformats.org/officeDocument/2006/relationships/hyperlink" Id="rId56" Target="I128~~2224" TargetMode="External" /><Relationship Type="http://schemas.openxmlformats.org/officeDocument/2006/relationships/hyperlink" Id="rId89" Target="I128~~2226" TargetMode="External" /><Relationship Type="http://schemas.openxmlformats.org/officeDocument/2006/relationships/hyperlink" Id="rId75" Target="I128~~2227" TargetMode="External" /><Relationship Type="http://schemas.openxmlformats.org/officeDocument/2006/relationships/hyperlink" Id="rId64" Target="I128~~2228" TargetMode="External" /><Relationship Type="http://schemas.openxmlformats.org/officeDocument/2006/relationships/hyperlink" Id="rId99" Target="I128~~2243" TargetMode="External" /><Relationship Type="http://schemas.openxmlformats.org/officeDocument/2006/relationships/hyperlink" Id="rId96" Target="I128~~2253" TargetMode="External" /><Relationship Type="http://schemas.openxmlformats.org/officeDocument/2006/relationships/hyperlink" Id="rId97" Target="I128~~2254" TargetMode="External" /><Relationship Type="http://schemas.openxmlformats.org/officeDocument/2006/relationships/hyperlink" Id="rId88" Target="I128~~2255" TargetMode="External" /><Relationship Type="http://schemas.openxmlformats.org/officeDocument/2006/relationships/hyperlink" Id="rId85" Target="I128~~2256" TargetMode="External" /><Relationship Type="http://schemas.openxmlformats.org/officeDocument/2006/relationships/hyperlink" Id="rId57" Target="I128~~2257" TargetMode="External" /><Relationship Type="http://schemas.openxmlformats.org/officeDocument/2006/relationships/hyperlink" Id="rId79" Target="I128~~2258" TargetMode="External" /><Relationship Type="http://schemas.openxmlformats.org/officeDocument/2006/relationships/hyperlink" Id="rId80" Target="I128~~2274" TargetMode="External" /><Relationship Type="http://schemas.openxmlformats.org/officeDocument/2006/relationships/hyperlink" Id="rId76" Target="I128~~2285" TargetMode="External" /><Relationship Type="http://schemas.openxmlformats.org/officeDocument/2006/relationships/hyperlink" Id="rId91" Target="I128~~2289" TargetMode="External" /><Relationship Type="http://schemas.openxmlformats.org/officeDocument/2006/relationships/hyperlink" Id="rId58" Target="I128~~2298" TargetMode="External" /><Relationship Type="http://schemas.openxmlformats.org/officeDocument/2006/relationships/hyperlink" Id="rId101" Target="I128~~2300" TargetMode="External" /><Relationship Type="http://schemas.openxmlformats.org/officeDocument/2006/relationships/hyperlink" Id="rId102" Target="I128~~2301" TargetMode="External" /><Relationship Type="http://schemas.openxmlformats.org/officeDocument/2006/relationships/hyperlink" Id="rId98" Target="I128~~2315" TargetMode="External" /><Relationship Type="http://schemas.openxmlformats.org/officeDocument/2006/relationships/hyperlink" Id="rId86" Target="I128~~2318" TargetMode="External" /><Relationship Type="http://schemas.openxmlformats.org/officeDocument/2006/relationships/hyperlink" Id="rId84" Target="I128~~2321" TargetMode="External" /><Relationship Type="http://schemas.openxmlformats.org/officeDocument/2006/relationships/hyperlink" Id="rId69" Target="I128~~2322" TargetMode="External" /><Relationship Type="http://schemas.openxmlformats.org/officeDocument/2006/relationships/hyperlink" Id="rId68" Target="I128~~2324" TargetMode="External" /><Relationship Type="http://schemas.openxmlformats.org/officeDocument/2006/relationships/hyperlink" Id="rId59" Target="I128~~2325" TargetMode="External" /><Relationship Type="http://schemas.openxmlformats.org/officeDocument/2006/relationships/hyperlink" Id="rId60" Target="I128~~2326" TargetMode="External" /><Relationship Type="http://schemas.openxmlformats.org/officeDocument/2006/relationships/hyperlink" Id="rId61" Target="I128~~2331" TargetMode="External" /><Relationship Type="http://schemas.openxmlformats.org/officeDocument/2006/relationships/hyperlink" Id="rId105" Target="I128~~2333" TargetMode="External" /><Relationship Type="http://schemas.openxmlformats.org/officeDocument/2006/relationships/hyperlink" Id="rId78" Target="I128~~2339" TargetMode="External" /><Relationship Type="http://schemas.openxmlformats.org/officeDocument/2006/relationships/hyperlink" Id="rId54" Target="I128~~2342" TargetMode="External" /><Relationship Type="http://schemas.openxmlformats.org/officeDocument/2006/relationships/hyperlink" Id="rId103" Target="I128~~2351" TargetMode="External" /><Relationship Type="http://schemas.openxmlformats.org/officeDocument/2006/relationships/hyperlink" Id="rId81" Target="I128~~2356" TargetMode="External" /><Relationship Type="http://schemas.openxmlformats.org/officeDocument/2006/relationships/hyperlink" Id="rId106" Target="I128~~2368" TargetMode="External" /><Relationship Type="http://schemas.openxmlformats.org/officeDocument/2006/relationships/hyperlink" Id="rId70" Target="I128~~2369" TargetMode="External" /><Relationship Type="http://schemas.openxmlformats.org/officeDocument/2006/relationships/hyperlink" Id="rId87" Target="I128~~2370" TargetMode="External" /><Relationship Type="http://schemas.openxmlformats.org/officeDocument/2006/relationships/hyperlink" Id="rId107" Target="I128~~2375" TargetMode="External" /><Relationship Type="http://schemas.openxmlformats.org/officeDocument/2006/relationships/hyperlink" Id="rId108" Target="I128~~2376" TargetMode="External" /><Relationship Type="http://schemas.openxmlformats.org/officeDocument/2006/relationships/hyperlink" Id="rId109" Target="I128~~2377" TargetMode="External" /><Relationship Type="http://schemas.openxmlformats.org/officeDocument/2006/relationships/hyperlink" Id="rId110" Target="I128~~2378" TargetMode="External" /><Relationship Type="http://schemas.openxmlformats.org/officeDocument/2006/relationships/hyperlink" Id="rId111" Target="I128~~2382" TargetMode="External" /><Relationship Type="http://schemas.openxmlformats.org/officeDocument/2006/relationships/hyperlink" Id="rId112" Target="I128~~2383" TargetMode="External" /><Relationship Type="http://schemas.openxmlformats.org/officeDocument/2006/relationships/hyperlink" Id="rId113" Target="I128~~2385" TargetMode="External" /><Relationship Type="http://schemas.openxmlformats.org/officeDocument/2006/relationships/hyperlink" Id="rId74" Target="I128~~2386" TargetMode="External" /><Relationship Type="http://schemas.openxmlformats.org/officeDocument/2006/relationships/hyperlink" Id="rId65" Target="I128~~2390" TargetMode="External" /><Relationship Type="http://schemas.openxmlformats.org/officeDocument/2006/relationships/hyperlink" Id="rId66" Target="I128~~2391" TargetMode="External" /><Relationship Type="http://schemas.openxmlformats.org/officeDocument/2006/relationships/hyperlink" Id="rId114" Target="I128~~2400" TargetMode="External" /><Relationship Type="http://schemas.openxmlformats.org/officeDocument/2006/relationships/hyperlink" Id="rId115" Target="I128~~2401" TargetMode="External" /><Relationship Type="http://schemas.openxmlformats.org/officeDocument/2006/relationships/hyperlink" Id="rId92" Target="I128~~2402" TargetMode="External" /><Relationship Type="http://schemas.openxmlformats.org/officeDocument/2006/relationships/hyperlink" Id="rId116" Target="I128~~2404" TargetMode="External" /><Relationship Type="http://schemas.openxmlformats.org/officeDocument/2006/relationships/hyperlink" Id="rId117" Target="I128~~2409" TargetMode="External" /><Relationship Type="http://schemas.openxmlformats.org/officeDocument/2006/relationships/hyperlink" Id="rId82" Target="I128~~2418" TargetMode="External" /><Relationship Type="http://schemas.openxmlformats.org/officeDocument/2006/relationships/hyperlink" Id="rId83" Target="I128~~2419" TargetMode="External" /><Relationship Type="http://schemas.openxmlformats.org/officeDocument/2006/relationships/hyperlink" Id="rId118" Target="I128~~2428" TargetMode="External" /><Relationship Type="http://schemas.openxmlformats.org/officeDocument/2006/relationships/hyperlink" Id="rId119" Target="I128~~2429" TargetMode="External" /><Relationship Type="http://schemas.openxmlformats.org/officeDocument/2006/relationships/hyperlink" Id="rId120" Target="I128~~2430" TargetMode="External" /><Relationship Type="http://schemas.openxmlformats.org/officeDocument/2006/relationships/hyperlink" Id="rId93" Target="I128~~2431" TargetMode="External" /></Relationships>
</file>

<file path=word/_rels/footnotes.xml.rels><?xml version="1.0" encoding="UTF-8"?><Relationships xmlns="http://schemas.openxmlformats.org/package/2006/relationships"><Relationship Type="http://schemas.openxmlformats.org/officeDocument/2006/relationships/hyperlink" Id="rId152" Target="&#39;CSpider&#39;" TargetMode="External" /><Relationship Type="http://schemas.openxmlformats.org/officeDocument/2006/relationships/hyperlink" Id="rId142" Target="?id=Help/Show&amp;m=Help/GeneralDescription/WhatsNew/I128/TaskInfo/ETDR-100/README" TargetMode="External" /><Relationship Type="http://schemas.openxmlformats.org/officeDocument/2006/relationships/hyperlink" Id="rId147" Target="?id=Help/Show&amp;m=Help/GeneralDescription/WhatsNew/I128/TaskInfo/ETDR-112/README" TargetMode="External" /><Relationship Type="http://schemas.openxmlformats.org/officeDocument/2006/relationships/hyperlink" Id="rId138" Target="?id=Help/Show&amp;m=Help/GeneralDescription/WhatsNew/I128/TaskInfo/ETDR-92/README" TargetMode="External" /><Relationship Type="http://schemas.openxmlformats.org/officeDocument/2006/relationships/hyperlink" Id="rId168" Target="?id=Help/Show&amp;m=Help/GeneralDescription/WhatsNew/I128/TaskInfo/ETDR-93/README" TargetMode="External" /><Relationship Type="http://schemas.openxmlformats.org/officeDocument/2006/relationships/hyperlink" Id="rId154" Target="?id=Help/Show&amp;m=Help/GeneralDescription/WhatsNew/I128/TaskInfo/ETDR-95/README" TargetMode="External" /><Relationship Type="http://schemas.openxmlformats.org/officeDocument/2006/relationships/hyperlink" Id="rId129" Target="?id=Help/Show&amp;m=Help/GeneralDescription/WhatsNew/I128/TaskInfo/ETDR-96/README" TargetMode="External" /><Relationship Type="http://schemas.openxmlformats.org/officeDocument/2006/relationships/hyperlink" Id="rId158" Target="?id=Help/Show&amp;m=Help/GeneralDescription/WhatsNew/I128/TaskInfo/ETDR-97/README" TargetMode="External" /><Relationship Type="http://schemas.openxmlformats.org/officeDocument/2006/relationships/hyperlink" Id="rId164" Target="?id=Help/Show&amp;m=Help/GeneralDescription/WhatsNew/I128/TaskInfo/I128-1659/README" TargetMode="External" /><Relationship Type="http://schemas.openxmlformats.org/officeDocument/2006/relationships/hyperlink" Id="rId48" Target="?id=Help/Show&amp;m=Help/GeneralDescription/WhatsNew/I128/TaskInfo/I128-1870/README" TargetMode="External" /><Relationship Type="http://schemas.openxmlformats.org/officeDocument/2006/relationships/hyperlink" Id="rId22" Target="?id=Help/Show&amp;m=Help/GeneralDescription/WhatsNew/I128/TaskInfo/I128-2333/README" TargetMode="External" /><Relationship Type="http://schemas.openxmlformats.org/officeDocument/2006/relationships/hyperlink" Id="rId32" Target="?id=Help/Show&amp;m=Help/GeneralDescription/WhatsNew/I128/TaskInfo/I128-2368/README" TargetMode="External" /><Relationship Type="http://schemas.openxmlformats.org/officeDocument/2006/relationships/hyperlink" Id="rId41" Target="?id=Help/Show&amp;m=Help/GeneralDescription/WhatsNew/I128/TaskInfo/I128-2375/README" TargetMode="External" /><Relationship Type="http://schemas.openxmlformats.org/officeDocument/2006/relationships/hyperlink" Id="rId13" Target="?id=Help/Show&amp;m=Help/GeneralDescription/WhatsNew/I128/TaskInfo/I128-2376/README" TargetMode="External" /><Relationship Type="http://schemas.openxmlformats.org/officeDocument/2006/relationships/hyperlink" Id="rId51" Target="?id=Help/Show&amp;m=Help/GeneralDescription/WhatsNew/I128/TaskInfo/I128-2377/README" TargetMode="External" /><Relationship Type="http://schemas.openxmlformats.org/officeDocument/2006/relationships/hyperlink" Id="rId38" Target="?id=Help/Show&amp;m=Help/GeneralDescription/WhatsNew/I128/TaskInfo/I128-2378/README" TargetMode="External" /><Relationship Type="http://schemas.openxmlformats.org/officeDocument/2006/relationships/hyperlink" Id="rId26" Target="?id=Help/Show&amp;m=Help/GeneralDescription/WhatsNew/I128/TaskInfo/I128-2382/README" TargetMode="External" /><Relationship Type="http://schemas.openxmlformats.org/officeDocument/2006/relationships/hyperlink" Id="rId19" Target="?id=Help/Show&amp;m=Help/GeneralDescription/WhatsNew/I128/TaskInfo/I128-2383/README" TargetMode="External" /><Relationship Type="http://schemas.openxmlformats.org/officeDocument/2006/relationships/hyperlink" Id="rId44" Target="?id=Help/Show&amp;m=Help/GeneralDescription/WhatsNew/I128/TaskInfo/I128-2385/README" TargetMode="External" /><Relationship Type="http://schemas.openxmlformats.org/officeDocument/2006/relationships/hyperlink" Id="rId29" Target="?id=Help/Show&amp;m=Help/GeneralDescription/WhatsNew/I128/TaskInfo/I128-2400/README" TargetMode="External" /><Relationship Type="http://schemas.openxmlformats.org/officeDocument/2006/relationships/hyperlink" Id="rId23" Target="?id=Help/Show&amp;m=Help/GeneralDescription/WhatsNew/I128/TaskInfo/I128-2401/README" TargetMode="External" /><Relationship Type="http://schemas.openxmlformats.org/officeDocument/2006/relationships/hyperlink" Id="rId16" Target="?id=Help/Show&amp;m=Help/GeneralDescription/WhatsNew/I128/TaskInfo/I128-2404/README" TargetMode="External" /><Relationship Type="http://schemas.openxmlformats.org/officeDocument/2006/relationships/hyperlink" Id="rId35" Target="?id=Help/Show&amp;m=Help/GeneralDescription/WhatsNew/I128/TaskInfo/I128-2409/README" TargetMode="External" /><Relationship Type="http://schemas.openxmlformats.org/officeDocument/2006/relationships/hyperlink" Id="rId45" Target="?id=Help/Show&amp;m=Help/GeneralDescription/WhatsNew/I128/TaskInfo/I128-2428/README" TargetMode="External" /><Relationship Type="http://schemas.openxmlformats.org/officeDocument/2006/relationships/hyperlink" Id="rId9" Target="?id=Help/Show&amp;m=Help/GeneralDescription/WhatsNew/I128/TaskInfo/I128-2429/README" TargetMode="External" /><Relationship Type="http://schemas.openxmlformats.org/officeDocument/2006/relationships/hyperlink" Id="rId10" Target="?id=Help/Show&amp;m=Help/GeneralDescription/WhatsNew/I128/TaskInfo/I128-2430/README" TargetMode="External" /><Relationship Type="http://schemas.openxmlformats.org/officeDocument/2006/relationships/hyperlink" Id="rId125" Target="?id=Help/Show&amp;m=Help/GeneralDescription/WhatsNew/I128/TaskInfo/IBK-447/README" TargetMode="External" /><Relationship Type="http://schemas.openxmlformats.org/officeDocument/2006/relationships/hyperlink" Id="rId121" Target="?id=Help/Show&amp;m=Help/GeneralDescription/WhatsNew/I128/TaskInfo/IBK-448/README" TargetMode="External" /><Relationship Type="http://schemas.openxmlformats.org/officeDocument/2006/relationships/hyperlink" Id="rId73" Target="I128~~1271" TargetMode="External" /><Relationship Type="http://schemas.openxmlformats.org/officeDocument/2006/relationships/hyperlink" Id="rId94" Target="I128~~1400" TargetMode="External" /><Relationship Type="http://schemas.openxmlformats.org/officeDocument/2006/relationships/hyperlink" Id="rId95" Target="I128~~1659" TargetMode="External" /><Relationship Type="http://schemas.openxmlformats.org/officeDocument/2006/relationships/hyperlink" Id="rId71" Target="I128~~1795" TargetMode="External" /><Relationship Type="http://schemas.openxmlformats.org/officeDocument/2006/relationships/hyperlink" Id="rId104" Target="I128~~1870" TargetMode="External" /><Relationship Type="http://schemas.openxmlformats.org/officeDocument/2006/relationships/hyperlink" Id="rId55" Target="I128~~2079" TargetMode="External" /><Relationship Type="http://schemas.openxmlformats.org/officeDocument/2006/relationships/hyperlink" Id="rId100" Target="I128~~2092" TargetMode="External" /><Relationship Type="http://schemas.openxmlformats.org/officeDocument/2006/relationships/hyperlink" Id="rId90" Target="I128~~2093" TargetMode="External" /><Relationship Type="http://schemas.openxmlformats.org/officeDocument/2006/relationships/hyperlink" Id="rId77" Target="I128~~2119" TargetMode="External" /><Relationship Type="http://schemas.openxmlformats.org/officeDocument/2006/relationships/hyperlink" Id="rId72" Target="I128~~2155" TargetMode="External" /><Relationship Type="http://schemas.openxmlformats.org/officeDocument/2006/relationships/hyperlink" Id="rId67" Target="I128~~2199" TargetMode="External" /><Relationship Type="http://schemas.openxmlformats.org/officeDocument/2006/relationships/hyperlink" Id="rId62" Target="I128~~2209" TargetMode="External" /><Relationship Type="http://schemas.openxmlformats.org/officeDocument/2006/relationships/hyperlink" Id="rId63" Target="I128~~2223" TargetMode="External" /><Relationship Type="http://schemas.openxmlformats.org/officeDocument/2006/relationships/hyperlink" Id="rId56" Target="I128~~2224" TargetMode="External" /><Relationship Type="http://schemas.openxmlformats.org/officeDocument/2006/relationships/hyperlink" Id="rId89" Target="I128~~2226" TargetMode="External" /><Relationship Type="http://schemas.openxmlformats.org/officeDocument/2006/relationships/hyperlink" Id="rId75" Target="I128~~2227" TargetMode="External" /><Relationship Type="http://schemas.openxmlformats.org/officeDocument/2006/relationships/hyperlink" Id="rId64" Target="I128~~2228" TargetMode="External" /><Relationship Type="http://schemas.openxmlformats.org/officeDocument/2006/relationships/hyperlink" Id="rId99" Target="I128~~2243" TargetMode="External" /><Relationship Type="http://schemas.openxmlformats.org/officeDocument/2006/relationships/hyperlink" Id="rId96" Target="I128~~2253" TargetMode="External" /><Relationship Type="http://schemas.openxmlformats.org/officeDocument/2006/relationships/hyperlink" Id="rId97" Target="I128~~2254" TargetMode="External" /><Relationship Type="http://schemas.openxmlformats.org/officeDocument/2006/relationships/hyperlink" Id="rId88" Target="I128~~2255" TargetMode="External" /><Relationship Type="http://schemas.openxmlformats.org/officeDocument/2006/relationships/hyperlink" Id="rId85" Target="I128~~2256" TargetMode="External" /><Relationship Type="http://schemas.openxmlformats.org/officeDocument/2006/relationships/hyperlink" Id="rId57" Target="I128~~2257" TargetMode="External" /><Relationship Type="http://schemas.openxmlformats.org/officeDocument/2006/relationships/hyperlink" Id="rId79" Target="I128~~2258" TargetMode="External" /><Relationship Type="http://schemas.openxmlformats.org/officeDocument/2006/relationships/hyperlink" Id="rId80" Target="I128~~2274" TargetMode="External" /><Relationship Type="http://schemas.openxmlformats.org/officeDocument/2006/relationships/hyperlink" Id="rId76" Target="I128~~2285" TargetMode="External" /><Relationship Type="http://schemas.openxmlformats.org/officeDocument/2006/relationships/hyperlink" Id="rId91" Target="I128~~2289" TargetMode="External" /><Relationship Type="http://schemas.openxmlformats.org/officeDocument/2006/relationships/hyperlink" Id="rId58" Target="I128~~2298" TargetMode="External" /><Relationship Type="http://schemas.openxmlformats.org/officeDocument/2006/relationships/hyperlink" Id="rId101" Target="I128~~2300" TargetMode="External" /><Relationship Type="http://schemas.openxmlformats.org/officeDocument/2006/relationships/hyperlink" Id="rId102" Target="I128~~2301" TargetMode="External" /><Relationship Type="http://schemas.openxmlformats.org/officeDocument/2006/relationships/hyperlink" Id="rId98" Target="I128~~2315" TargetMode="External" /><Relationship Type="http://schemas.openxmlformats.org/officeDocument/2006/relationships/hyperlink" Id="rId86" Target="I128~~2318" TargetMode="External" /><Relationship Type="http://schemas.openxmlformats.org/officeDocument/2006/relationships/hyperlink" Id="rId84" Target="I128~~2321" TargetMode="External" /><Relationship Type="http://schemas.openxmlformats.org/officeDocument/2006/relationships/hyperlink" Id="rId69" Target="I128~~2322" TargetMode="External" /><Relationship Type="http://schemas.openxmlformats.org/officeDocument/2006/relationships/hyperlink" Id="rId68" Target="I128~~2324" TargetMode="External" /><Relationship Type="http://schemas.openxmlformats.org/officeDocument/2006/relationships/hyperlink" Id="rId59" Target="I128~~2325" TargetMode="External" /><Relationship Type="http://schemas.openxmlformats.org/officeDocument/2006/relationships/hyperlink" Id="rId60" Target="I128~~2326" TargetMode="External" /><Relationship Type="http://schemas.openxmlformats.org/officeDocument/2006/relationships/hyperlink" Id="rId61" Target="I128~~2331" TargetMode="External" /><Relationship Type="http://schemas.openxmlformats.org/officeDocument/2006/relationships/hyperlink" Id="rId105" Target="I128~~2333" TargetMode="External" /><Relationship Type="http://schemas.openxmlformats.org/officeDocument/2006/relationships/hyperlink" Id="rId78" Target="I128~~2339" TargetMode="External" /><Relationship Type="http://schemas.openxmlformats.org/officeDocument/2006/relationships/hyperlink" Id="rId54" Target="I128~~2342" TargetMode="External" /><Relationship Type="http://schemas.openxmlformats.org/officeDocument/2006/relationships/hyperlink" Id="rId103" Target="I128~~2351" TargetMode="External" /><Relationship Type="http://schemas.openxmlformats.org/officeDocument/2006/relationships/hyperlink" Id="rId81" Target="I128~~2356" TargetMode="External" /><Relationship Type="http://schemas.openxmlformats.org/officeDocument/2006/relationships/hyperlink" Id="rId106" Target="I128~~2368" TargetMode="External" /><Relationship Type="http://schemas.openxmlformats.org/officeDocument/2006/relationships/hyperlink" Id="rId70" Target="I128~~2369" TargetMode="External" /><Relationship Type="http://schemas.openxmlformats.org/officeDocument/2006/relationships/hyperlink" Id="rId87" Target="I128~~2370" TargetMode="External" /><Relationship Type="http://schemas.openxmlformats.org/officeDocument/2006/relationships/hyperlink" Id="rId107" Target="I128~~2375" TargetMode="External" /><Relationship Type="http://schemas.openxmlformats.org/officeDocument/2006/relationships/hyperlink" Id="rId108" Target="I128~~2376" TargetMode="External" /><Relationship Type="http://schemas.openxmlformats.org/officeDocument/2006/relationships/hyperlink" Id="rId109" Target="I128~~2377" TargetMode="External" /><Relationship Type="http://schemas.openxmlformats.org/officeDocument/2006/relationships/hyperlink" Id="rId110" Target="I128~~2378" TargetMode="External" /><Relationship Type="http://schemas.openxmlformats.org/officeDocument/2006/relationships/hyperlink" Id="rId111" Target="I128~~2382" TargetMode="External" /><Relationship Type="http://schemas.openxmlformats.org/officeDocument/2006/relationships/hyperlink" Id="rId112" Target="I128~~2383" TargetMode="External" /><Relationship Type="http://schemas.openxmlformats.org/officeDocument/2006/relationships/hyperlink" Id="rId113" Target="I128~~2385" TargetMode="External" /><Relationship Type="http://schemas.openxmlformats.org/officeDocument/2006/relationships/hyperlink" Id="rId74" Target="I128~~2386" TargetMode="External" /><Relationship Type="http://schemas.openxmlformats.org/officeDocument/2006/relationships/hyperlink" Id="rId65" Target="I128~~2390" TargetMode="External" /><Relationship Type="http://schemas.openxmlformats.org/officeDocument/2006/relationships/hyperlink" Id="rId66" Target="I128~~2391" TargetMode="External" /><Relationship Type="http://schemas.openxmlformats.org/officeDocument/2006/relationships/hyperlink" Id="rId114" Target="I128~~2400" TargetMode="External" /><Relationship Type="http://schemas.openxmlformats.org/officeDocument/2006/relationships/hyperlink" Id="rId115" Target="I128~~2401" TargetMode="External" /><Relationship Type="http://schemas.openxmlformats.org/officeDocument/2006/relationships/hyperlink" Id="rId92" Target="I128~~2402" TargetMode="External" /><Relationship Type="http://schemas.openxmlformats.org/officeDocument/2006/relationships/hyperlink" Id="rId116" Target="I128~~2404" TargetMode="External" /><Relationship Type="http://schemas.openxmlformats.org/officeDocument/2006/relationships/hyperlink" Id="rId117" Target="I128~~2409" TargetMode="External" /><Relationship Type="http://schemas.openxmlformats.org/officeDocument/2006/relationships/hyperlink" Id="rId82" Target="I128~~2418" TargetMode="External" /><Relationship Type="http://schemas.openxmlformats.org/officeDocument/2006/relationships/hyperlink" Id="rId83" Target="I128~~2419" TargetMode="External" /><Relationship Type="http://schemas.openxmlformats.org/officeDocument/2006/relationships/hyperlink" Id="rId118" Target="I128~~2428" TargetMode="External" /><Relationship Type="http://schemas.openxmlformats.org/officeDocument/2006/relationships/hyperlink" Id="rId119" Target="I128~~2429" TargetMode="External" /><Relationship Type="http://schemas.openxmlformats.org/officeDocument/2006/relationships/hyperlink" Id="rId120" Target="I128~~2430" TargetMode="External" /><Relationship Type="http://schemas.openxmlformats.org/officeDocument/2006/relationships/hyperlink" Id="rId93" Target="I128~~243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Версия 2026.1.2</dc:title>
  <dc:creator/>
  <cp:keywords/>
  <dcterms:created xsi:type="dcterms:W3CDTF">2026-09-09T00:12:19Z</dcterms:created>
  <dcterms:modified xsi:type="dcterms:W3CDTF">2026-09-09T00:12:19Z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