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Получить список логически удаленных, физически удаленных, неактуализированных и заблокированных записей. (0)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4" w:name="Xad7f09689d2f9c3bc0eb1be6bbe607544418b74"/>
    <w:p>
      <w:pPr>
        <w:pStyle w:val="Heading1"/>
      </w:pPr>
      <w:r>
        <w:t xml:space="preserve">Получить список логически удаленных, физически удаленных, неактуализированных и заблокированных записей. (0)</w:t>
      </w:r>
    </w:p>
    <w:bookmarkStart w:id="9" w:name="параметры"/>
    <w:p>
      <w:pPr>
        <w:pStyle w:val="Heading2"/>
      </w:pPr>
      <w:r>
        <w:t xml:space="preserve">1. ПАРАМЕТРЫ</w:t>
      </w:r>
    </w:p>
    <w:p>
      <w:pPr>
        <w:pStyle w:val="FirstParagraph"/>
      </w:pPr>
      <w:r>
        <w:t xml:space="preserve">db_name – имя базы данных для определения контекста форматирования</w:t>
      </w:r>
    </w:p>
    <w:bookmarkEnd w:id="9"/>
    <w:bookmarkStart w:id="10" w:name="возврат"/>
    <w:p>
      <w:pPr>
        <w:pStyle w:val="Heading2"/>
      </w:pPr>
      <w:r>
        <w:t xml:space="preserve">2. ВОЗВРАТ</w:t>
      </w:r>
    </w:p>
    <w:tbl>
      <w:tblPr>
        <w:tblStyle w:val="Table"/>
        <w:tblW w:type="auto" w:w="0"/>
        <w:tblLook w:firstRow="0" w:lastRow="0" w:firstColumn="0" w:lastColumn="0" w:noHBand="0" w:noVBand="0" w:val="0000"/>
      </w:tblPr>
      <w:tblGrid>
        <w:gridCol w:w="7920"/>
      </w:tblGrid>
      <w:tr>
        <w:tc>
          <w:tcPr/>
          <w:p>
            <w:pPr>
              <w:pStyle w:val="Compact"/>
            </w:pPr>
            <w:r>
              <w:t xml:space="preserve">Код возврата. 0 если успех.</w:t>
            </w:r>
          </w:p>
        </w:tc>
      </w:tr>
      <w:tr>
        <w:tc>
          <w:tcPr/>
          <w:p>
            <w:pPr>
              <w:pStyle w:val="Compact"/>
            </w:pPr>
            <w:r>
              <w:t xml:space="preserve">Список логически удаленных</w:t>
            </w:r>
          </w:p>
        </w:tc>
      </w:tr>
      <w:tr>
        <w:tc>
          <w:tcPr/>
          <w:p>
            <w:pPr>
              <w:pStyle w:val="Compact"/>
            </w:pPr>
            <w:r>
              <w:t xml:space="preserve">Список физически удаленных</w:t>
            </w:r>
          </w:p>
        </w:tc>
      </w:tr>
      <w:tr>
        <w:tc>
          <w:tcPr/>
          <w:p>
            <w:pPr>
              <w:pStyle w:val="Compact"/>
            </w:pPr>
            <w:r>
              <w:t xml:space="preserve">Список неактуализированных</w:t>
            </w:r>
          </w:p>
        </w:tc>
      </w:tr>
      <w:tr>
        <w:tc>
          <w:tcPr/>
          <w:p>
            <w:pPr>
              <w:pStyle w:val="Compact"/>
            </w:pPr>
            <w:r>
              <w:t xml:space="preserve">Список заблокированных</w:t>
            </w:r>
          </w:p>
        </w:tc>
      </w:tr>
      <w:tr>
        <w:tc>
          <w:tcPr/>
          <w:p>
            <w:pPr>
              <w:pStyle w:val="Compact"/>
            </w:pPr>
            <w:r>
              <w:t xml:space="preserve">Максимальный mfn в БД</w:t>
            </w:r>
          </w:p>
        </w:tc>
      </w:tr>
      <w:tr>
        <w:tc>
          <w:tcPr/>
          <w:p>
            <w:pPr>
              <w:pStyle w:val="Compact"/>
            </w:pPr>
            <w:r>
              <w:t xml:space="preserve">Флаг блокировки БД</w:t>
            </w:r>
          </w:p>
        </w:tc>
      </w:tr>
    </w:tbl>
    <w:bookmarkEnd w:id="10"/>
    <w:bookmarkStart w:id="13" w:name="пример-протокола"/>
    <w:p>
      <w:pPr>
        <w:pStyle w:val="Heading2"/>
      </w:pPr>
      <w:r>
        <w:t xml:space="preserve">3. ПРИМЕР ПРОТОКОЛА</w:t>
      </w:r>
    </w:p>
    <w:bookmarkStart w:id="11" w:name="запрос"/>
    <w:p>
      <w:pPr>
        <w:pStyle w:val="Heading3"/>
      </w:pPr>
      <w:r>
        <w:t xml:space="preserve">3.1. ЗАПРОС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Строка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  <w:tc>
          <w:tcPr/>
          <w:p>
            <w:pPr>
              <w:pStyle w:val="Compact"/>
            </w:pPr>
            <w:r>
              <w:t xml:space="preserve">Значение</w:t>
            </w:r>
          </w:p>
        </w:tc>
      </w:tr>
      <w:tr>
        <w:tc>
          <w:tcPr/>
          <w:p>
            <w:pPr>
              <w:pStyle w:val="Compact"/>
            </w:pPr>
            <w:r>
              <w:t xml:space="preserve">1</w:t>
            </w:r>
          </w:p>
        </w:tc>
        <w:tc>
          <w:tcPr/>
          <w:p>
            <w:pPr>
              <w:pStyle w:val="Compact"/>
            </w:pPr>
            <w:r>
              <w:t xml:space="preserve">Код команды</w:t>
            </w:r>
          </w:p>
        </w:tc>
        <w:tc>
          <w:tcPr/>
          <w:p>
            <w:pPr>
              <w:pStyle w:val="Compact"/>
            </w:pPr>
            <w:r>
              <w:t xml:space="preserve">0</w:t>
            </w:r>
          </w:p>
        </w:tc>
      </w:tr>
      <w:tr>
        <w:tc>
          <w:tcPr/>
          <w:p>
            <w:pPr>
              <w:pStyle w:val="Compact"/>
            </w:pPr>
            <w:r>
              <w:t xml:space="preserve">2</w:t>
            </w:r>
          </w:p>
        </w:tc>
        <w:tc>
          <w:tcPr/>
          <w:p>
            <w:pPr>
              <w:pStyle w:val="Compact"/>
            </w:pPr>
            <w:r>
              <w:t xml:space="preserve">АРМ</w:t>
            </w:r>
          </w:p>
        </w:tc>
        <w:tc>
          <w:tcPr/>
          <w:p>
            <w:pPr>
              <w:pStyle w:val="Compact"/>
            </w:pPr>
            <w:r>
              <w:t xml:space="preserve">A</w:t>
            </w:r>
          </w:p>
        </w:tc>
      </w:tr>
      <w:tr>
        <w:tc>
          <w:tcPr/>
          <w:p>
            <w:pPr>
              <w:pStyle w:val="Compact"/>
            </w:pPr>
            <w:r>
              <w:t xml:space="preserve">3</w:t>
            </w:r>
          </w:p>
        </w:tc>
        <w:tc>
          <w:tcPr/>
          <w:p>
            <w:pPr>
              <w:pStyle w:val="Compact"/>
            </w:pPr>
            <w:r>
              <w:t xml:space="preserve">Код команды</w:t>
            </w:r>
          </w:p>
        </w:tc>
        <w:tc>
          <w:tcPr/>
          <w:p>
            <w:pPr>
              <w:pStyle w:val="Compact"/>
            </w:pPr>
            <w:r>
              <w:t xml:space="preserve">0</w:t>
            </w:r>
          </w:p>
        </w:tc>
      </w:tr>
      <w:tr>
        <w:tc>
          <w:tcPr/>
          <w:p>
            <w:pPr>
              <w:pStyle w:val="Compact"/>
            </w:pPr>
            <w:r>
              <w:t xml:space="preserve">4</w:t>
            </w:r>
          </w:p>
        </w:tc>
        <w:tc>
          <w:tcPr/>
          <w:p>
            <w:pPr>
              <w:pStyle w:val="Compact"/>
            </w:pPr>
            <w:r>
              <w:t xml:space="preserve">Идентификатор</w:t>
            </w:r>
          </w:p>
        </w:tc>
        <w:tc>
          <w:tcPr/>
          <w:p>
            <w:pPr>
              <w:pStyle w:val="Compact"/>
            </w:pPr>
            <w:r>
              <w:t xml:space="preserve">240954</w:t>
            </w:r>
          </w:p>
        </w:tc>
      </w:tr>
      <w:tr>
        <w:tc>
          <w:tcPr/>
          <w:p>
            <w:pPr>
              <w:pStyle w:val="Compact"/>
            </w:pPr>
            <w:r>
              <w:t xml:space="preserve">5</w:t>
            </w:r>
          </w:p>
        </w:tc>
        <w:tc>
          <w:tcPr/>
          <w:p>
            <w:pPr>
              <w:pStyle w:val="Compact"/>
            </w:pPr>
            <w:r>
              <w:t xml:space="preserve">Номер команды</w:t>
            </w:r>
          </w:p>
        </w:tc>
        <w:tc>
          <w:tcPr/>
          <w:p>
            <w:pPr>
              <w:pStyle w:val="Compact"/>
            </w:pPr>
            <w:r>
              <w:t xml:space="preserve">16</w:t>
            </w:r>
          </w:p>
        </w:tc>
      </w:tr>
      <w:tr>
        <w:tc>
          <w:tcPr/>
          <w:p>
            <w:pPr>
              <w:pStyle w:val="Compact"/>
            </w:pPr>
            <w:r>
              <w:t xml:space="preserve">6</w:t>
            </w:r>
          </w:p>
        </w:tc>
        <w:tc>
          <w:tcPr/>
          <w:p>
            <w:pPr>
              <w:pStyle w:val="Compact"/>
            </w:pPr>
            <w:r>
              <w:t xml:space="preserve">Имя</w:t>
            </w:r>
          </w:p>
        </w:tc>
        <w:tc>
          <w:tcPr/>
          <w:p>
            <w:pPr>
              <w:pStyle w:val="Compact"/>
            </w:pPr>
            <w:r>
              <w:t xml:space="preserve">MASTERKEY</w:t>
            </w:r>
          </w:p>
        </w:tc>
      </w:tr>
      <w:tr>
        <w:tc>
          <w:tcPr/>
          <w:p>
            <w:pPr>
              <w:pStyle w:val="Compact"/>
            </w:pPr>
            <w:r>
              <w:t xml:space="preserve">7</w:t>
            </w:r>
          </w:p>
        </w:tc>
        <w:tc>
          <w:tcPr/>
          <w:p>
            <w:pPr>
              <w:pStyle w:val="Compact"/>
            </w:pPr>
            <w:r>
              <w:t xml:space="preserve">Пароль</w:t>
            </w:r>
          </w:p>
        </w:tc>
        <w:tc>
          <w:tcPr/>
          <w:p>
            <w:pPr>
              <w:pStyle w:val="Compact"/>
            </w:pPr>
            <w:r>
              <w:t xml:space="preserve">MASTER</w:t>
            </w:r>
          </w:p>
        </w:tc>
      </w:tr>
      <w:tr>
        <w:tc>
          <w:tcPr/>
          <w:p>
            <w:pPr>
              <w:pStyle w:val="Compact"/>
            </w:pPr>
            <w:r>
              <w:t xml:space="preserve">8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  <w:r>
              <w:t xml:space="preserve">9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  <w:r>
              <w:t xml:space="preserve">10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  <w:r>
              <w:t xml:space="preserve">11</w:t>
            </w:r>
          </w:p>
        </w:tc>
        <w:tc>
          <w:tcPr/>
          <w:p>
            <w:pPr>
              <w:pStyle w:val="Compact"/>
            </w:pPr>
            <w:r>
              <w:t xml:space="preserve">База данных</w:t>
            </w:r>
          </w:p>
        </w:tc>
        <w:tc>
          <w:tcPr/>
          <w:p>
            <w:pPr>
              <w:pStyle w:val="Compact"/>
            </w:pPr>
            <w:r>
              <w:t xml:space="preserve">IBIS</w:t>
            </w:r>
          </w:p>
        </w:tc>
      </w:tr>
    </w:tbl>
    <w:bookmarkEnd w:id="11"/>
    <w:bookmarkStart w:id="12" w:name="ответ"/>
    <w:p>
      <w:pPr>
        <w:pStyle w:val="Heading3"/>
      </w:pPr>
      <w:r>
        <w:t xml:space="preserve">3.2. ОТВЕТ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Строка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  <w:tc>
          <w:tcPr/>
          <w:p>
            <w:pPr>
              <w:pStyle w:val="Compact"/>
            </w:pPr>
            <w:r>
              <w:t xml:space="preserve">Значение</w:t>
            </w:r>
          </w:p>
        </w:tc>
      </w:tr>
      <w:tr>
        <w:tc>
          <w:tcPr/>
          <w:p>
            <w:pPr>
              <w:pStyle w:val="Compact"/>
            </w:pPr>
            <w:r>
              <w:t xml:space="preserve">1</w:t>
            </w:r>
          </w:p>
        </w:tc>
        <w:tc>
          <w:tcPr/>
          <w:p>
            <w:pPr>
              <w:pStyle w:val="Compact"/>
            </w:pPr>
            <w:r>
              <w:t xml:space="preserve">Код команды</w:t>
            </w:r>
          </w:p>
        </w:tc>
        <w:tc>
          <w:tcPr/>
          <w:p>
            <w:pPr>
              <w:pStyle w:val="Compact"/>
            </w:pPr>
            <w:r>
              <w:t xml:space="preserve">0</w:t>
            </w:r>
          </w:p>
        </w:tc>
      </w:tr>
      <w:tr>
        <w:tc>
          <w:tcPr/>
          <w:p>
            <w:pPr>
              <w:pStyle w:val="Compact"/>
            </w:pPr>
            <w:r>
              <w:t xml:space="preserve">2</w:t>
            </w:r>
          </w:p>
        </w:tc>
        <w:tc>
          <w:tcPr/>
          <w:p>
            <w:pPr>
              <w:pStyle w:val="Compact"/>
            </w:pPr>
            <w:r>
              <w:t xml:space="preserve">Идентификатор</w:t>
            </w:r>
          </w:p>
        </w:tc>
        <w:tc>
          <w:tcPr/>
          <w:p>
            <w:pPr>
              <w:pStyle w:val="Compact"/>
            </w:pPr>
            <w:r>
              <w:t xml:space="preserve">240954</w:t>
            </w:r>
          </w:p>
        </w:tc>
      </w:tr>
      <w:tr>
        <w:tc>
          <w:tcPr/>
          <w:p>
            <w:pPr>
              <w:pStyle w:val="Compact"/>
            </w:pPr>
            <w:r>
              <w:t xml:space="preserve">3</w:t>
            </w:r>
          </w:p>
        </w:tc>
        <w:tc>
          <w:tcPr/>
          <w:p>
            <w:pPr>
              <w:pStyle w:val="Compact"/>
            </w:pPr>
            <w:r>
              <w:t xml:space="preserve">Номер команды</w:t>
            </w:r>
          </w:p>
        </w:tc>
        <w:tc>
          <w:tcPr/>
          <w:p>
            <w:pPr>
              <w:pStyle w:val="Compact"/>
            </w:pPr>
            <w:r>
              <w:t xml:space="preserve">16</w:t>
            </w:r>
          </w:p>
        </w:tc>
      </w:tr>
      <w:tr>
        <w:tc>
          <w:tcPr/>
          <w:p>
            <w:pPr>
              <w:pStyle w:val="Compact"/>
            </w:pPr>
            <w:r>
              <w:t xml:space="preserve">4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  <w:r>
              <w:t xml:space="preserve">5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  <w:r>
              <w:t xml:space="preserve">6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  <w:r>
              <w:t xml:space="preserve">7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  <w:r>
              <w:t xml:space="preserve">8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  <w:r>
              <w:t xml:space="preserve">9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  <w:r>
              <w:t xml:space="preserve">10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  <w:r>
              <w:t xml:space="preserve">11</w:t>
            </w:r>
          </w:p>
        </w:tc>
        <w:tc>
          <w:tcPr/>
          <w:p>
            <w:pPr>
              <w:pStyle w:val="Compact"/>
            </w:pPr>
            <w:r>
              <w:t xml:space="preserve">Код возврата</w:t>
            </w:r>
          </w:p>
        </w:tc>
        <w:tc>
          <w:tcPr/>
          <w:p>
            <w:pPr>
              <w:pStyle w:val="Compact"/>
            </w:pPr>
            <w:r>
              <w:t xml:space="preserve">0</w:t>
            </w:r>
          </w:p>
        </w:tc>
      </w:tr>
      <w:tr>
        <w:tc>
          <w:tcPr/>
          <w:p>
            <w:pPr>
              <w:pStyle w:val="Compact"/>
            </w:pPr>
            <w:r>
              <w:t xml:space="preserve">12</w:t>
            </w:r>
          </w:p>
        </w:tc>
        <w:tc>
          <w:tcPr/>
          <w:p>
            <w:pPr>
              <w:pStyle w:val="Compact"/>
            </w:pPr>
            <w:r>
              <w:t xml:space="preserve">Список логически удаленных</w:t>
            </w:r>
          </w:p>
        </w:tc>
        <w:tc>
          <w:tcPr/>
          <w:p>
            <w:pPr>
              <w:pStyle w:val="Compact"/>
            </w:pPr>
            <w:r>
              <w:t xml:space="preserve">LogDel</w:t>
            </w:r>
          </w:p>
        </w:tc>
      </w:tr>
      <w:tr>
        <w:tc>
          <w:tcPr/>
          <w:p>
            <w:pPr>
              <w:pStyle w:val="Compact"/>
            </w:pPr>
            <w:r>
              <w:t xml:space="preserve">13</w:t>
            </w:r>
          </w:p>
        </w:tc>
        <w:tc>
          <w:tcPr/>
          <w:p>
            <w:pPr>
              <w:pStyle w:val="Compact"/>
            </w:pPr>
            <w:r>
              <w:t xml:space="preserve">Список физически удаленных</w:t>
            </w:r>
          </w:p>
        </w:tc>
        <w:tc>
          <w:tcPr/>
          <w:p>
            <w:pPr>
              <w:pStyle w:val="Compact"/>
            </w:pPr>
            <w:r>
              <w:t xml:space="preserve">PhisDel</w:t>
            </w:r>
          </w:p>
        </w:tc>
      </w:tr>
      <w:tr>
        <w:tc>
          <w:tcPr/>
          <w:p>
            <w:pPr>
              <w:pStyle w:val="Compact"/>
            </w:pPr>
            <w:r>
              <w:t xml:space="preserve">14</w:t>
            </w:r>
          </w:p>
        </w:tc>
        <w:tc>
          <w:tcPr/>
          <w:p>
            <w:pPr>
              <w:pStyle w:val="Compact"/>
            </w:pPr>
            <w:r>
              <w:t xml:space="preserve">Список неактуализированных</w:t>
            </w:r>
          </w:p>
        </w:tc>
        <w:tc>
          <w:tcPr/>
          <w:p>
            <w:pPr>
              <w:pStyle w:val="Compact"/>
            </w:pPr>
            <w:r>
              <w:t xml:space="preserve">NotActual</w:t>
            </w:r>
          </w:p>
        </w:tc>
      </w:tr>
      <w:tr>
        <w:tc>
          <w:tcPr/>
          <w:p>
            <w:pPr>
              <w:pStyle w:val="Compact"/>
            </w:pPr>
            <w:r>
              <w:t xml:space="preserve">15</w:t>
            </w:r>
          </w:p>
        </w:tc>
        <w:tc>
          <w:tcPr/>
          <w:p>
            <w:pPr>
              <w:pStyle w:val="Compact"/>
            </w:pPr>
            <w:r>
              <w:t xml:space="preserve">Список заблокированных</w:t>
            </w:r>
          </w:p>
        </w:tc>
        <w:tc>
          <w:tcPr/>
          <w:p>
            <w:pPr>
              <w:pStyle w:val="Compact"/>
            </w:pPr>
            <w:r>
              <w:t xml:space="preserve">Locked</w:t>
            </w:r>
          </w:p>
        </w:tc>
      </w:tr>
      <w:tr>
        <w:tc>
          <w:tcPr/>
          <w:p>
            <w:pPr>
              <w:pStyle w:val="Compact"/>
            </w:pPr>
            <w:r>
              <w:t xml:space="preserve">16</w:t>
            </w:r>
          </w:p>
        </w:tc>
        <w:tc>
          <w:tcPr/>
          <w:p>
            <w:pPr>
              <w:pStyle w:val="Compact"/>
            </w:pPr>
            <w:r>
              <w:t xml:space="preserve">Максимальный mfn в БД</w:t>
            </w:r>
          </w:p>
        </w:tc>
        <w:tc>
          <w:tcPr/>
          <w:p>
            <w:pPr>
              <w:pStyle w:val="Compact"/>
            </w:pPr>
            <w:r>
              <w:t xml:space="preserve">MaxMfn</w:t>
            </w:r>
          </w:p>
        </w:tc>
      </w:tr>
      <w:tr>
        <w:tc>
          <w:tcPr/>
          <w:p>
            <w:pPr>
              <w:pStyle w:val="Compact"/>
            </w:pPr>
            <w:r>
              <w:t xml:space="preserve">17</w:t>
            </w:r>
          </w:p>
        </w:tc>
        <w:tc>
          <w:tcPr/>
          <w:p>
            <w:pPr>
              <w:pStyle w:val="Compact"/>
            </w:pPr>
            <w:r>
              <w:t xml:space="preserve">Флаг блокировки БД</w:t>
            </w:r>
          </w:p>
        </w:tc>
        <w:tc>
          <w:tcPr/>
          <w:p>
            <w:pPr>
              <w:pStyle w:val="Compact"/>
            </w:pPr>
            <w:r>
              <w:t xml:space="preserve">IsDbLocked</w:t>
            </w:r>
          </w:p>
        </w:tc>
      </w:tr>
    </w:tbl>
    <w:bookmarkEnd w:id="12"/>
    <w:bookmarkEnd w:id="13"/>
    <w:bookmarkEnd w:id="14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Получить список логически удаленных, физически удаленных, неактуализированных и заблокированных записей. (0)</dc:title>
  <dc:creator/>
  <cp:keywords/>
  <dcterms:created xsi:type="dcterms:W3CDTF">2026-09-04T21:36:39Z</dcterms:created>
  <dcterms:modified xsi:type="dcterms:W3CDTF">2026-09-04T21:36:39Z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