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Синхронное сохранение группы записей с общей блокировкой (6)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df48e83371c808ce5601e98fe770542bf7d576"/>
    <w:p>
      <w:pPr>
        <w:pStyle w:val="Heading1"/>
      </w:pPr>
      <w:r>
        <w:t xml:space="preserve">Синхронное сохранение группы записей с общей блокировкой (6)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6</w:t>
      </w:r>
      <w:r>
        <w:t xml:space="preserve"> </w:t>
      </w:r>
      <w:r>
        <w:t xml:space="preserve">синхронно сохраняет группу записей с общей блокировкой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В запросе последовательно передаются записи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  <w:r>
        <w:br/>
      </w:r>
      <w:r>
        <w:br/>
      </w: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если запись новая.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Номер версии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для каждой записи возвращается новая версия записи вместе с максимальным MFN базы: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общей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</w:t>
      </w:r>
    </w:p>
    <w:p>
      <w:pPr>
        <w:pStyle w:val="FirstParagraph"/>
      </w:pPr>
      <w:r>
        <w:t xml:space="preserve">Если ошибка относится к одной записи, в строке этой записи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10"/>
    <w:bookmarkStart w:id="11" w:name="комментарий"/>
    <w:p>
      <w:pPr>
        <w:pStyle w:val="Heading2"/>
      </w:pPr>
      <w:r>
        <w:t xml:space="preserve">3. Комментарий</w:t>
      </w:r>
    </w:p>
    <w:p>
      <w:pPr>
        <w:pStyle w:val="FirstParagraph"/>
      </w:pPr>
      <w:r>
        <w:t xml:space="preserve">Команда применяется для пакетного сохранения записей, когда требуется общая блокировка на время операции.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Синхронное сохранение группы записей с общей блокировкой (6)</dc:title>
  <dc:creator/>
  <cp:keywords/>
  <dcterms:created xsi:type="dcterms:W3CDTF">2026-09-06T22:54:05Z</dcterms:created>
  <dcterms:modified xsi:type="dcterms:W3CDTF">2026-09-06T22:54:05Z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