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&amp;uf(’+F… - Команда постредактуры: очистить результат расформатирования от RTF-конструкций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cf08d363c079dbd1de4b156cf48b5d8a254af3"/>
    <w:p>
      <w:pPr>
        <w:pStyle w:val="Heading1"/>
      </w:pPr>
      <w:r>
        <w:t xml:space="preserve">&amp;uf(’+F… - Команда постредактуры: очистить результат расформатирования от RTF-конструкций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Команда постредактуры: очистить результат расформатирования от RTF-конструкций. Имеет смысл использовать один раз в любом месте</w:t>
      </w:r>
      <w:r>
        <w:t xml:space="preserve"> </w:t>
      </w:r>
      <w:r>
        <w:t xml:space="preserve">формата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+F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&amp;unifor('+F')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&amp;uf(’+F… - Команда постредактуры: очистить результат расформатирования от RTF-конструкций</dc:title>
  <dc:creator/>
  <cp:keywords/>
  <dcterms:created xsi:type="dcterms:W3CDTF">2026-09-07T00:28:03Z</dcterms:created>
  <dcterms:modified xsi:type="dcterms:W3CDTF">2026-09-07T00:28:03Z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