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&amp;uf(’+7G… - Исключение неоригинальных повторений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2e15ba317c57351f4ade6daa48357b958da6a9"/>
    <w:p>
      <w:pPr>
        <w:pStyle w:val="Heading1"/>
      </w:pPr>
      <w:r>
        <w:t xml:space="preserve">&amp;uf(’+7G… - Исключение неоригинальных повторений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&amp;uf(’+7G… - Исключение неоригинальных повторений переменной</dc:title>
  <dc:creator/>
  <cp:keywords/>
  <dcterms:created xsi:type="dcterms:W3CDTF">2026-09-06T14:36:19Z</dcterms:created>
  <dcterms:modified xsi:type="dcterms:W3CDTF">2026-09-06T14:36:19Z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