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[I128-1938] Поиск Отбор документов иноагентов в каталоге.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1ddd0977d5a18d85a9a05e8fefab61b2d2173a"/>
    <w:p>
      <w:pPr>
        <w:pStyle w:val="Heading1"/>
      </w:pPr>
      <w:r>
        <w:t xml:space="preserve">[I128-1938] Поиск Отбор документов иноагентов в каталоге.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15:10</w:t>
      </w:r>
    </w:p>
    <w:p>
      <w:pPr>
        <w:pStyle w:val="BodyText"/>
      </w:pPr>
      <w:r>
        <w:t xml:space="preserve">по наличию v333^@ можно еще расширить выводом v333^a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связи с вступлением в действие поправок в закон № 100-ФЗ публичным библиотекам требуется отобрать в каталоге всех записей на документы, имеющие отношение к иноагентам для переноса в базу данных ограниченного доступа.</w:t>
      </w:r>
    </w:p>
    <w:p>
      <w:pPr>
        <w:pStyle w:val="BodyText"/>
      </w:pPr>
      <w:r>
        <w:t xml:space="preserve">Просим добавить в ТВП БД ЭБ формирование терминов с кодом иноагента (не перечень фамилий и названий организаций).</w:t>
      </w:r>
    </w:p>
    <w:p>
      <w:pPr>
        <w:pStyle w:val="BodyText"/>
      </w:pPr>
      <w:r>
        <w:t xml:space="preserve">Доработка требуется безотлагательно.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4"/>
    <w:p>
      <w:pPr>
        <w:pStyle w:val="Heading3"/>
      </w:pPr>
      <w:r>
        <w:t xml:space="preserve">1.1. 🔗 blocks: SD-634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[SD-634]</w:t>
        </w:r>
      </w:hyperlink>
      <w:r>
        <w:t xml:space="preserve"> </w:t>
      </w:r>
      <w:r>
        <w:t xml:space="preserve">Отбор документов иноагентов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98"/>
    <w:p>
      <w:pPr>
        <w:pStyle w:val="Heading3"/>
      </w:pPr>
      <w:r>
        <w:t xml:space="preserve">1.2. 🔗 Соответствует задача: I128-2198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58"/>
    <w:p>
      <w:pPr>
        <w:pStyle w:val="Heading3"/>
      </w:pPr>
      <w:r>
        <w:t xml:space="preserve">1.3. 🔗 Соответствует задача: I128-1958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[I128-1958]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[I128-1938] Поиск Отбор документов иноагентов в каталоге.</dc:title>
  <dc:creator/>
  <cp:keywords/>
  <dcterms:created xsi:type="dcterms:W3CDTF">2026-09-05T20:58:29Z</dcterms:created>
  <dcterms:modified xsi:type="dcterms:W3CDTF">2026-09-05T20:58:29Z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