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[I128-1838] Признак иностранного агента в авторитетных файлах ATHRA и ATHRC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a4c8adfab1c29fcec173f45f6a2ded435221b"/>
    <w:p>
      <w:pPr>
        <w:pStyle w:val="Heading1"/>
      </w:pPr>
      <w:r>
        <w:t xml:space="preserve">[I128-1838] Признак иностранного агента в авторитетных файлах ATHRA и ATHRC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ATHRA/ForeignAgent</w:t>
      </w:r>
      <w:r>
        <w:t xml:space="preserve"> </w:t>
      </w:r>
      <w:r>
        <w:t xml:space="preserve">- признак иностранного агента для индивидуальных авторов.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ATHRC/ForeignAgent</w:t>
      </w:r>
      <w:r>
        <w:t xml:space="preserve"> </w:t>
      </w:r>
      <w:r>
        <w:t xml:space="preserve">- признак иностранного агента для коллективных авторов и организаций.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работы признака иностранного агента при выборе индивидуального или коллективного автора из авторитетного файла методом ввода 10. Разделы объясняют связь признака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использование служебного признака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в авторитетной записи и порядок проверки данных, если перед автором или организацией появляется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4"/>
    <w:p>
      <w:pPr>
        <w:pStyle w:val="Heading3"/>
      </w:pPr>
      <w:r>
        <w:t xml:space="preserve">1.1. 🔗 Соответствует задача: I128-1824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[I128-1824]</w:t>
        </w:r>
      </w:hyperlink>
      <w:r>
        <w:t xml:space="preserve"> </w:t>
      </w:r>
      <w:r>
        <w:t xml:space="preserve">Перед авторами-Иноагентами появляется !,при использовании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[I128-1838] Признак иностранного агента в авторитетных файлах ATHRA и ATHRC</dc:title>
  <dc:creator/>
  <cp:keywords/>
  <dcterms:created xsi:type="dcterms:W3CDTF">2026-09-08T02:46:12Z</dcterms:created>
  <dcterms:modified xsi:type="dcterms:W3CDTF">2026-09-08T02:46:12Z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