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Bookland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ункции-модуля-bookland"/>
    <w:p>
      <w:pPr>
        <w:pStyle w:val="Heading1"/>
      </w:pPr>
      <w:r>
        <w:t xml:space="preserve">Функции модуля Bookland</w:t>
      </w:r>
    </w:p>
    <w:p>
      <w:pPr>
        <w:pStyle w:val="FirstParagraph"/>
      </w:pPr>
      <w:r>
        <w:t xml:space="preserve">Раздел описывает серверные функции модуля Bookland, которые используются внутренними сценариями АРМ «Книговыдача» и доступны через механизм внешних функций модуля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p>
      <w:pPr>
        <w:pStyle w:val="BodyText"/>
      </w:pPr>
      <w:r>
        <w:t xml:space="preserve">Функции предназначены для разработчиков, администраторов внедрения и специалистов сопровождения, которым нужно сопоставить данные формуляра читателя, записи издания и профиля книговыдачи при диагностике операций выдачи, возврата, продления и заказов.</w:t>
      </w:r>
    </w:p>
    <w:bookmarkStart w:id="15" w:name="booklandgetdbbookbyrdrocc"/>
    <w:p>
      <w:pPr>
        <w:pStyle w:val="Heading2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3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3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3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3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3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Bookland</dc:title>
  <dc:creator/>
  <cp:keywords/>
  <dcterms:created xsi:type="dcterms:W3CDTF">2026-09-05T01:36:26Z</dcterms:created>
  <dcterms:modified xsi:type="dcterms:W3CDTF">2026-09-05T01:36:26Z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