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MergeRecords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ergerecords"/>
    <w:p>
      <w:pPr>
        <w:pStyle w:val="Heading1"/>
      </w:pPr>
      <w:r>
        <w:t xml:space="preserve">Назначение MergeRecords</w:t>
      </w:r>
    </w:p>
    <w:p>
      <w:pPr>
        <w:pStyle w:val="FirstParagraph"/>
      </w:pPr>
      <w:r>
        <w:rPr>
          <w:rStyle w:val="VerbatimChar"/>
        </w:rPr>
        <w:t xml:space="preserve">MergeRecords</w:t>
      </w:r>
      <w:r>
        <w:t xml:space="preserve"> </w:t>
      </w:r>
      <w:r>
        <w:t xml:space="preserve">решает задачу предметного слияния записей. В типовом вызове есть две записи:</w:t>
      </w:r>
    </w:p>
    <w:p>
      <w:pPr>
        <w:pStyle w:val="Compact"/>
        <w:numPr>
          <w:ilvl w:val="0"/>
          <w:numId w:val="1001"/>
        </w:numPr>
      </w:pPr>
      <w:r>
        <w:t xml:space="preserve">запись-приемник</w:t>
      </w:r>
      <w:r>
        <w:t xml:space="preserve"> </w:t>
      </w:r>
      <w:r>
        <w:rPr>
          <w:rStyle w:val="VerbatimChar"/>
        </w:rPr>
        <w:t xml:space="preserve">sr</w:t>
      </w:r>
      <w:r>
        <w:t xml:space="preserve"> </w:t>
      </w:r>
      <w:r>
        <w:t xml:space="preserve">- сводная запись, которая должна получить недостающие или уточненные данные;</w:t>
      </w:r>
    </w:p>
    <w:p>
      <w:pPr>
        <w:pStyle w:val="Compact"/>
        <w:numPr>
          <w:ilvl w:val="0"/>
          <w:numId w:val="1001"/>
        </w:numPr>
      </w:pPr>
      <w:r>
        <w:t xml:space="preserve">запись-источник</w:t>
      </w:r>
      <w:r>
        <w:t xml:space="preserve"> </w:t>
      </w:r>
      <w:r>
        <w:rPr>
          <w:rStyle w:val="VerbatimChar"/>
        </w:rPr>
        <w:t xml:space="preserve">r</w:t>
      </w:r>
      <w:r>
        <w:t xml:space="preserve"> </w:t>
      </w:r>
      <w:r>
        <w:t xml:space="preserve">- запись из внешней или локальной базы, из которой берутся данные;</w:t>
      </w:r>
    </w:p>
    <w:p>
      <w:pPr>
        <w:pStyle w:val="Compact"/>
        <w:numPr>
          <w:ilvl w:val="0"/>
          <w:numId w:val="1001"/>
        </w:numPr>
      </w:pPr>
      <w:r>
        <w:t xml:space="preserve">массив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- контекст импорта: имя базы-источника, идентификатор строки импорта, шифры связанных записей журнала и номера, служебные данные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Главная функция</w:t>
      </w:r>
      <w:r>
        <w:t xml:space="preserve"> </w:t>
      </w:r>
      <w:r>
        <w:rPr>
          <w:rStyle w:val="VerbatimChar"/>
        </w:rPr>
        <w:t xml:space="preserve">Merge($sr, $r, $res)</w:t>
      </w:r>
      <w:r>
        <w:t xml:space="preserve"> </w:t>
      </w:r>
      <w:r>
        <w:t xml:space="preserve">подготавливает окружение модуля, ищет связанные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сохраняет текущую запись-приемник в состоянии модуля и передает управление</w:t>
      </w:r>
      <w:r>
        <w:t xml:space="preserve"> </w:t>
      </w:r>
      <w:r>
        <w:rPr>
          <w:rStyle w:val="VerbatimChar"/>
        </w:rPr>
        <w:t xml:space="preserve">sprepareRecord</w:t>
      </w:r>
      <w:r>
        <w:t xml:space="preserve">.</w:t>
      </w:r>
    </w:p>
    <w:p>
      <w:pPr>
        <w:pStyle w:val="BodyText"/>
      </w:pPr>
      <w:r>
        <w:t xml:space="preserve">Модуль закрывает несколько групп задач:</w:t>
      </w:r>
    </w:p>
    <w:p>
      <w:pPr>
        <w:pStyle w:val="Compact"/>
        <w:numPr>
          <w:ilvl w:val="0"/>
          <w:numId w:val="1002"/>
        </w:numPr>
      </w:pPr>
      <w:r>
        <w:t xml:space="preserve">перенос полей по общим правилам и специализированным мержерам;</w:t>
      </w:r>
    </w:p>
    <w:p>
      <w:pPr>
        <w:pStyle w:val="Compact"/>
        <w:numPr>
          <w:ilvl w:val="0"/>
          <w:numId w:val="1002"/>
        </w:numPr>
      </w:pPr>
      <w:r>
        <w:t xml:space="preserve">обработка связей</w:t>
      </w:r>
      <w:r>
        <w:t xml:space="preserve"> </w:t>
      </w:r>
      <w:r>
        <w:rPr>
          <w:rStyle w:val="VerbatimChar"/>
        </w:rPr>
        <w:t xml:space="preserve">J</w:t>
      </w:r>
      <w:r>
        <w:t xml:space="preserve">/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ASP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добавление держателя записи в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перенос или постановка в очередь импорта ссылок и файлов полного текста;</w:t>
      </w:r>
    </w:p>
    <w:p>
      <w:pPr>
        <w:pStyle w:val="Compact"/>
        <w:numPr>
          <w:ilvl w:val="0"/>
          <w:numId w:val="1002"/>
        </w:numPr>
      </w:pPr>
      <w:r>
        <w:t xml:space="preserve">исключение технологических полей из статистического выбора значений;</w:t>
      </w:r>
    </w:p>
    <w:p>
      <w:pPr>
        <w:pStyle w:val="Compact"/>
        <w:numPr>
          <w:ilvl w:val="0"/>
          <w:numId w:val="1002"/>
        </w:numPr>
      </w:pPr>
      <w:r>
        <w:t xml:space="preserve">опциональное удаление значений, которые больше не встречаются в записях-источниках;</w:t>
      </w:r>
    </w:p>
    <w:p>
      <w:pPr>
        <w:pStyle w:val="Compact"/>
        <w:numPr>
          <w:ilvl w:val="0"/>
          <w:numId w:val="1002"/>
        </w:numPr>
      </w:pPr>
      <w:r>
        <w:t xml:space="preserve">опциональный выбор наиболее частых значений по группе источников.</w:t>
      </w:r>
    </w:p>
    <w:p>
      <w:pPr>
        <w:pStyle w:val="FirstParagraph"/>
      </w:pPr>
      <w:r>
        <w:t xml:space="preserve">Результат слияния фиксируется флагами изменения записи-приемника и записи-источника. Для диагностики модуль пишет сообщения в лог</w:t>
      </w:r>
      <w:r>
        <w:t xml:space="preserve"> </w:t>
      </w:r>
      <w:r>
        <w:rPr>
          <w:rStyle w:val="VerbatimChar"/>
        </w:rPr>
        <w:t xml:space="preserve">CSpider_Stage13.log</w:t>
      </w:r>
      <w:r>
        <w:t xml:space="preserve"> </w:t>
      </w:r>
      <w:r>
        <w:t xml:space="preserve">и специализированные логи мергеров.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MergeRecords</dc:title>
  <dc:creator/>
  <cp:keywords/>
  <dcterms:created xsi:type="dcterms:W3CDTF">2026-09-05T12:58:44Z</dcterms:created>
  <dcterms:modified xsi:type="dcterms:W3CDTF">2026-09-05T12:58:44Z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