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ВОССТАНОВИТЬ ФАЙЛ ДОКУМЕНТОВ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режим-восстановить-файл-документов"/>
    <w:p>
      <w:pPr>
        <w:pStyle w:val="Heading1"/>
      </w:pPr>
      <w:r>
        <w:t xml:space="preserve">Режим ВОССТАНОВИТЬ ФАЙЛ ДОКУМЕНТОВ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восстановления файла документов БД с архивной (страховочной) копии в случае его разрушения.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Осторожно: В связи с особой ответственностью данного режима система запрашивает подтверждение на его выполнение.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Перед выполнением данного режима с помощью стандартного диалогового окна указывается путь на актуальную (соответствующую последним изменениям БД) копию файла документов (полученную с помощью режима КОПИРОВАТЬ ФАЙЛ ДОКУМЕНТОВ). Копия файла документов должна иметь имя &lt;DBNAME&gt;.BKP, где DBNAME имя текущей БД.</w:t>
      </w:r>
    </w:p>
    <w:p>
      <w:pPr>
        <w:pStyle w:val="BodyText"/>
      </w:pPr>
      <w:r>
        <w:t xml:space="preserve">Процесс восстановления файла документов завершается выводом соответствующего сообщения.</w:t>
      </w:r>
    </w:p>
    <w:p>
      <w:pPr>
        <w:pStyle w:val="BodyText"/>
      </w:pPr>
      <w:r>
        <w:t xml:space="preserve">Режим является монопольным, т.е. вызывает монопольную блокировку БД.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ВНИМАНИЕ! Если процесс восстановления файла документов завершается аварийно - завершающее сообщение не получено, - файл документов БД считается разрушенным (недоброкачественным). В этом случае необходимо выполнить данный режим повторно.</w:t>
      </w:r>
      <w:r>
        <w:t xml:space="preserve"> </w:t>
      </w:r>
      <w:r>
        <w:t xml:space="preserve">@@@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ВОССТАНОВИТЬ ФАЙЛ ДОКУМЕНТОВ</dc:title>
  <dc:creator/>
  <cp:keywords/>
  <dcterms:created xsi:type="dcterms:W3CDTF">2026-09-05T11:11:27Z</dcterms:created>
  <dcterms:modified xsi:type="dcterms:W3CDTF">2026-09-05T11:11:27Z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