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[I128-2435] Файлы проекта без UTF-8 BOM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i128-2435-файлы-проекта-без-utf-8-bom"/>
    <w:p>
      <w:pPr>
        <w:pStyle w:val="Heading1"/>
      </w:pPr>
      <w:r>
        <w:t xml:space="preserve">[I128-2435] Файлы проекта без UTF-8 BOM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20.06.2026 13:23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Часть скриптов и текстовых ресурсов проекта сохранялась с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в начале файла.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Удален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из файлов проекта, где он был обнаружен.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Проверены все отслеживаемые файлы репозитория. BOM удален из файлов провайдера данных direct и других модулей проекта.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etdr-111"/>
    <w:p>
      <w:pPr>
        <w:pStyle w:val="Heading3"/>
      </w:pPr>
      <w:r>
        <w:t xml:space="preserve">1.1. 🔗 blocks: ETDR-111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[ETDR-111]</w:t>
        </w:r>
      </w:hyperlink>
      <w:r>
        <w:t xml:space="preserve"> </w:t>
      </w:r>
      <w:r>
        <w:t xml:space="preserve">Не отображаются обложки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[I128-2435] Файлы проекта без UTF-8 BOM</dc:title>
  <dc:creator/>
  <cp:keywords/>
  <dcterms:created xsi:type="dcterms:W3CDTF">2026-09-04T23:15:30Z</dcterms:created>
  <dcterms:modified xsi:type="dcterms:W3CDTF">2026-09-04T23:15:30Z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