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[I128-2461] General::GetModuleRec падает при найденной, но нечитаемой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8af46400a839c590a0a1c7ba8956748b0c99fcc"/>
    <w:p>
      <w:pPr>
        <w:pStyle w:val="Heading1"/>
      </w:pPr>
      <w:r>
        <w:t xml:space="preserve">[I128-2461] General::GetModuleRec падает при найденной, но нечитаемой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General::GetModuleRec() мог завершаться ошибкой, если поиск записи модуля возвращал положительный счётчик найденных записей, но объект первой записи отсутствовал или не был объектом. Такой случай затрагивал административные сценарии, включая отображение настроек модулей в Admin/Show.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только, что результат является массивом и что счётчик найденных записей больше нуля. Наличие объекта записи в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дополнительно не проверялось.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При неконсистентном результате метод возвращает null, как и для случая отсутствия записи.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уточняет защитную обработку внутреннего API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[I128-2461] General::GetModuleRec падает при найденной, но нечитаемой записи модуля</dc:title>
  <dc:creator/>
  <cp:keywords/>
  <dcterms:created xsi:type="dcterms:W3CDTF">2026-09-08T16:54:22Z</dcterms:created>
  <dcterms:modified xsi:type="dcterms:W3CDTF">2026-09-08T16:54:22Z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