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[I128-2443] Ограничение списка значений в поле ведомственного подчинения организации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a89892f64dddaf97ac8e9a4f16b74e479866ea7"/>
    <w:p>
      <w:pPr>
        <w:pStyle w:val="Heading1"/>
      </w:pPr>
      <w:r>
        <w:t xml:space="preserve">[I128-2443] Ограничение списка значений в поле ведомственного подчинения организации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карточке организации поле</w:t>
      </w:r>
      <w:r>
        <w:t xml:space="preserve"> </w:t>
      </w:r>
      <w:r>
        <w:t xml:space="preserve">“Ведомственное подчинение (учредитель)”</w:t>
      </w:r>
      <w:r>
        <w:t xml:space="preserve"> </w:t>
      </w:r>
      <w:r>
        <w:t xml:space="preserve">было ограничено заранее заданным списком значений. Если нужного учредителя или ведомства не было в списке, его нельзя было указать в карточке организации без изменения кода.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Поле теперь работает как обычная строка, поэтому в нем можно указать фактическое ведомственное подчинение или учредителя организации без ограничений фиксированного списка.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настройке переменных модуля Organisations для подполя</w:t>
      </w:r>
      <w:r>
        <w:t xml:space="preserve"> </w:t>
      </w:r>
      <w:r>
        <w:rPr>
          <w:rStyle w:val="VerbatimChar"/>
        </w:rPr>
        <w:t xml:space="preserve">1^V</w:t>
      </w:r>
      <w:r>
        <w:t xml:space="preserve"> </w:t>
      </w:r>
      <w:r>
        <w:t xml:space="preserve">удален хардкодный список значений и редактор поля заменен с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. Хранение данных в том же подполе сохранено.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[I128-2443] Ограничение списка значений в поле ведомственного подчинения организации</dc:title>
  <dc:creator/>
  <cp:keywords/>
  <dcterms:created xsi:type="dcterms:W3CDTF">2026-09-10T01:40:39Z</dcterms:created>
  <dcterms:modified xsi:type="dcterms:W3CDTF">2026-09-10T01:40:39Z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