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[I128-2231] Новый раздел настроек АРМ Книговыдача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5806b88d6cedae5acb2e33fa9f075b4c040f59c"/>
    <w:p>
      <w:pPr>
        <w:pStyle w:val="Heading1"/>
      </w:pPr>
      <w:r>
        <w:t xml:space="preserve">[I128-2231] Новый раздел настроек АРМ Книговыдача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Администратор, 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t xml:space="preserve">Документация по разделу настроек АРМ «Книговыдача» подготовлена.</w:t>
      </w:r>
    </w:p>
    <w:p>
      <w:pPr>
        <w:pStyle w:val="BodyText"/>
      </w:pPr>
      <w:r>
        <w:t xml:space="preserve">Что сделано:</w:t>
      </w:r>
      <w:r>
        <w:t xml:space="preserve"> </w:t>
      </w:r>
      <w:r>
        <w:t xml:space="preserve">- в</w:t>
      </w:r>
      <w:r>
        <w:t xml:space="preserve"> </w:t>
      </w:r>
      <w:r>
        <w:rPr>
          <w:rStyle w:val="VerbatimChar"/>
        </w:rPr>
        <w:t xml:space="preserve">Bookland/AdminGuide</w:t>
      </w:r>
      <w:r>
        <w:t xml:space="preserve"> </w:t>
      </w:r>
      <w:r>
        <w:t xml:space="preserve">добавлен подраздел «Настройка подсистемы заявок на продление срока пользования изданием»;</w:t>
      </w:r>
      <w:r>
        <w:t xml:space="preserve"> </w:t>
      </w:r>
      <w:r>
        <w:t xml:space="preserve">- описаны параметры</w:t>
      </w:r>
      <w:r>
        <w:t xml:space="preserve"> </w:t>
      </w:r>
      <w:r>
        <w:rPr>
          <w:rStyle w:val="VerbatimChar"/>
        </w:rPr>
        <w:t xml:space="preserve">isprolongationallow</w:t>
      </w:r>
      <w:r>
        <w:t xml:space="preserve">,</w:t>
      </w:r>
      <w:r>
        <w:t xml:space="preserve"> </w:t>
      </w:r>
      <w:r>
        <w:rPr>
          <w:rStyle w:val="VerbatimChar"/>
        </w:rPr>
        <w:t xml:space="preserve">isprolongationmail</w:t>
      </w:r>
      <w:r>
        <w:t xml:space="preserve">,</w:t>
      </w:r>
      <w:r>
        <w:t xml:space="preserve"> </w:t>
      </w:r>
      <w:r>
        <w:rPr>
          <w:rStyle w:val="VerbatimChar"/>
        </w:rPr>
        <w:t xml:space="preserve">prolongationsearchfilter</w:t>
      </w:r>
      <w:r>
        <w:t xml:space="preserve">,</w:t>
      </w:r>
      <w:r>
        <w:t xml:space="preserve"> </w:t>
      </w:r>
      <w:r>
        <w:rPr>
          <w:rStyle w:val="VerbatimChar"/>
        </w:rPr>
        <w:t xml:space="preserve">prolongationrecsonpage</w:t>
      </w:r>
      <w:r>
        <w:t xml:space="preserve">,</w:t>
      </w:r>
      <w:r>
        <w:t xml:space="preserve"> </w:t>
      </w:r>
      <w:r>
        <w:rPr>
          <w:rStyle w:val="VerbatimChar"/>
        </w:rPr>
        <w:t xml:space="preserve">prolongationbriefrdr</w:t>
      </w:r>
      <w:r>
        <w:t xml:space="preserve">,</w:t>
      </w:r>
      <w:r>
        <w:t xml:space="preserve"> </w:t>
      </w:r>
      <w:r>
        <w:rPr>
          <w:rStyle w:val="VerbatimChar"/>
        </w:rPr>
        <w:t xml:space="preserve">prolongationbriefbook</w:t>
      </w:r>
      <w:r>
        <w:t xml:space="preserve">,</w:t>
      </w:r>
      <w:r>
        <w:t xml:space="preserve"> </w:t>
      </w:r>
      <w:r>
        <w:rPr>
          <w:rStyle w:val="VerbatimChar"/>
        </w:rPr>
        <w:t xml:space="preserve">prolongationcolumnlist</w:t>
      </w:r>
      <w:r>
        <w:t xml:space="preserve">,</w:t>
      </w:r>
      <w:r>
        <w:t xml:space="preserve"> </w:t>
      </w:r>
      <w:r>
        <w:rPr>
          <w:rStyle w:val="VerbatimChar"/>
        </w:rPr>
        <w:t xml:space="preserve">prolongationUserActionButtons</w:t>
      </w:r>
      <w:r>
        <w:t xml:space="preserve">,</w:t>
      </w:r>
      <w:r>
        <w:t xml:space="preserve"> </w:t>
      </w:r>
      <w:r>
        <w:rPr>
          <w:rStyle w:val="VerbatimChar"/>
        </w:rPr>
        <w:t xml:space="preserve">prolongationcolumnlistissue</w:t>
      </w:r>
      <w:r>
        <w:t xml:space="preserve">,</w:t>
      </w:r>
      <w:r>
        <w:t xml:space="preserve"> </w:t>
      </w:r>
      <w:r>
        <w:rPr>
          <w:rStyle w:val="VerbatimChar"/>
        </w:rPr>
        <w:t xml:space="preserve">prolongationcolumnlistdeny</w:t>
      </w:r>
      <w:r>
        <w:t xml:space="preserve">;</w:t>
      </w:r>
      <w:r>
        <w:t xml:space="preserve"> </w:t>
      </w:r>
      <w:r>
        <w:t xml:space="preserve">- описан</w:t>
      </w:r>
      <w:r>
        <w:t xml:space="preserve"> </w:t>
      </w:r>
      <w:r>
        <w:rPr>
          <w:rStyle w:val="VerbatimChar"/>
        </w:rPr>
        <w:t xml:space="preserve">prolongatedefaultdays</w:t>
      </w:r>
      <w:r>
        <w:t xml:space="preserve"> </w:t>
      </w:r>
      <w:r>
        <w:t xml:space="preserve">как срок по умолчанию для формы заявки читателя;</w:t>
      </w:r>
      <w:r>
        <w:t xml:space="preserve"> </w:t>
      </w:r>
      <w:r>
        <w:t xml:space="preserve">- описаны подполя</w:t>
      </w:r>
      <w:r>
        <w:t xml:space="preserve"> </w:t>
      </w:r>
      <w:r>
        <w:rPr>
          <w:rStyle w:val="VerbatimChar"/>
        </w:rPr>
        <w:t xml:space="preserve">rdrdelimreturndaterequest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rdrdelimprolongation</w:t>
      </w:r>
      <w:r>
        <w:t xml:space="preserve">;</w:t>
      </w:r>
      <w:r>
        <w:t xml:space="preserve"> </w:t>
      </w:r>
      <w:r>
        <w:t xml:space="preserve">- добавлена диагностическая подсказка для случаев, когда вкладка «Продление» или конкретная заявка недоступны.</w:t>
      </w:r>
    </w:p>
    <w:p>
      <w:pPr>
        <w:pStyle w:val="BodyText"/>
      </w:pPr>
      <w:r>
        <w:t xml:space="preserve">Проверки:</w:t>
      </w:r>
      <w:r>
        <w:t xml:space="preserve"> </w:t>
      </w:r>
      <w:r>
        <w:t xml:space="preserve">- HTML:</w:t>
      </w:r>
      <w:r>
        <w:t xml:space="preserve"> </w:t>
      </w:r>
      <w:r>
        <w:rPr>
          <w:rStyle w:val="VerbatimChar"/>
        </w:rPr>
        <w:t xml:space="preserve">?id=Help/Show&amp;m=Bookland/AdminGuide</w:t>
      </w:r>
      <w:r>
        <w:t xml:space="preserve"> </w:t>
      </w:r>
      <w:r>
        <w:t xml:space="preserve">открывается без ошибок и содержит новый блок;</w:t>
      </w:r>
      <w:r>
        <w:t xml:space="preserve"> </w:t>
      </w:r>
      <w:r>
        <w:t xml:space="preserve">- DOCX:</w:t>
      </w:r>
      <w:r>
        <w:t xml:space="preserve"> </w:t>
      </w:r>
      <w:r>
        <w:rPr>
          <w:rStyle w:val="VerbatimChar"/>
        </w:rPr>
        <w:t xml:space="preserve">?id=Help/DownloadDocx&amp;m=Bookland/AdminGuide</w:t>
      </w:r>
      <w:r>
        <w:t xml:space="preserve"> </w:t>
      </w:r>
      <w:r>
        <w:t xml:space="preserve">выгружается как DOCX и содержит новый блок;</w:t>
      </w:r>
      <w:r>
        <w:t xml:space="preserve"> </w:t>
      </w:r>
      <w:r>
        <w:t xml:space="preserve">- Chrome readback подтвердил видимость заголовка, таблицы параметров и описания подполей;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git diff --check</w:t>
      </w:r>
      <w:r>
        <w:t xml:space="preserve"> </w:t>
      </w:r>
      <w:r>
        <w:t xml:space="preserve">без ошибок;</w:t>
      </w:r>
      <w:r>
        <w:t xml:space="preserve"> </w:t>
      </w:r>
      <w:r>
        <w:t xml:space="preserve">- измененный файл проверен как</w:t>
      </w:r>
      <w:r>
        <w:t xml:space="preserve"> </w:t>
      </w:r>
      <w:hyperlink r:id="rId9">
        <w:r>
          <w:rPr>
            <w:rStyle w:val="Hyperlink"/>
          </w:rPr>
          <w:t xml:space="preserve">UTF-8</w:t>
        </w:r>
      </w:hyperlink>
      <w:r>
        <w:t xml:space="preserve"> </w:t>
      </w:r>
      <w:r>
        <w:t xml:space="preserve">без BOM.</w:t>
      </w:r>
    </w:p>
    <w:p>
      <w:pPr>
        <w:pStyle w:val="BodyText"/>
      </w:pPr>
      <w:r>
        <w:t xml:space="preserve">Git/Bitbucket:</w:t>
      </w:r>
      <w:r>
        <w:t xml:space="preserve"> </w:t>
      </w:r>
      <w:r>
        <w:t xml:space="preserve">- ветка:</w:t>
      </w:r>
      <w:r>
        <w:t xml:space="preserve"> </w:t>
      </w:r>
      <w:r>
        <w:rPr>
          <w:rStyle w:val="VerbatimChar"/>
        </w:rPr>
        <w:t xml:space="preserve">feature/I128-2231</w:t>
      </w:r>
      <w:r>
        <w:t xml:space="preserve">;</w:t>
      </w:r>
      <w:r>
        <w:t xml:space="preserve"> </w:t>
      </w:r>
      <w:r>
        <w:t xml:space="preserve">- commit:</w:t>
      </w:r>
      <w:r>
        <w:t xml:space="preserve"> </w:t>
      </w:r>
      <w:r>
        <w:rPr>
          <w:rStyle w:val="VerbatimChar"/>
        </w:rPr>
        <w:t xml:space="preserve">5aee025c5 I128-2231: описаны настройки заявок на продление</w:t>
      </w:r>
      <w:r>
        <w:t xml:space="preserve">;</w:t>
      </w:r>
      <w:r>
        <w:t xml:space="preserve"> </w:t>
      </w:r>
      <w:r>
        <w:t xml:space="preserve">- PR:</w:t>
      </w:r>
      <w:r>
        <w:t xml:space="preserve"> </w:t>
      </w:r>
      <w:r>
        <w:rPr>
          <w:rStyle w:val="VerbatimChar"/>
        </w:rPr>
        <w:t xml:space="preserve">#1050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.</w:t>
      </w:r>
    </w:p>
    <w:bookmarkStart w:id="12" w:name="связанные-задачи"/>
    <w:p>
      <w:pPr>
        <w:pStyle w:val="Heading2"/>
      </w:pPr>
      <w:r>
        <w:t xml:space="preserve">1. Связанные задачи</w:t>
      </w:r>
    </w:p>
    <w:bookmarkStart w:id="11" w:name="соответствует-задача-i128-2224"/>
    <w:p>
      <w:pPr>
        <w:pStyle w:val="Heading3"/>
      </w:pPr>
      <w:r>
        <w:t xml:space="preserve">1.1. 🔗 Соответствует задача: I128-2224</w:t>
      </w:r>
    </w:p>
    <w:p>
      <w:pPr>
        <w:pStyle w:val="BlockText"/>
      </w:pPr>
      <w:hyperlink r:id="rId10">
        <w:r>
          <w:rPr>
            <w:rStyle w:val="Hyperlink"/>
            <w:b/>
            <w:bCs/>
          </w:rPr>
          <w:t xml:space="preserve">[I128-2224]</w:t>
        </w:r>
      </w:hyperlink>
      <w:r>
        <w:t xml:space="preserve"> </w:t>
      </w:r>
      <w:r>
        <w:t xml:space="preserve">Новый раздел настроек АРМ Книговыдача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Help/GeneralDescription/WhatsNew/I128/TaskInfo/I128-2224/README" TargetMode="External" /><Relationship Type="http://schemas.openxmlformats.org/officeDocument/2006/relationships/hyperlink" Id="rId9" Target="?id=Help/Show&amp;m=Help/GeneralDescription/WhatsNew/I128/TaskInfo/UTF-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GeneralDescription/WhatsNew/I128/TaskInfo/I128-2224/README" TargetMode="External" /><Relationship Type="http://schemas.openxmlformats.org/officeDocument/2006/relationships/hyperlink" Id="rId9" Target="?id=Help/Show&amp;m=Help/GeneralDescription/WhatsNew/I128/TaskInfo/UTF-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[I128-2231] Новый раздел настроек АРМ Книговыдача “Настройка подсистемы заявок на продление срока пользования изданием”</dc:title>
  <dc:creator/>
  <cp:keywords/>
  <dcterms:created xsi:type="dcterms:W3CDTF">2026-09-08T22:59:14Z</dcterms:created>
  <dcterms:modified xsi:type="dcterms:W3CDTF">2026-09-08T22:59:14Z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