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[I128-1712] Сокращение наименований кнопок и подсказок для комфортной работы с увеличенным шрифтом браузера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66" w:name="Xe8d9d20af947b1b7d3dc1ebc4b71f7a42a3ee06"/>
    <w:p>
      <w:pPr>
        <w:pStyle w:val="Heading1"/>
      </w:pPr>
      <w:r>
        <w:t xml:space="preserve">[I128-1712] Сокращение наименований кнопок и подсказок для комфортной работы с увеличенным шрифтом браузера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Bookland - АРМ Книговыдача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25.08.2025 13:54</w:t>
      </w:r>
    </w:p>
    <w:p>
      <w:pPr>
        <w:pStyle w:val="BodyText"/>
      </w:pPr>
      <w:r>
        <w:t xml:space="preserve">Сокращены подписи к кнопкам на панели</w:t>
      </w:r>
      <w:r>
        <w:t xml:space="preserve"> </w:t>
      </w:r>
      <w:r>
        <w:t xml:space="preserve">“Бронеполка”</w:t>
      </w:r>
    </w:p>
    <w:p>
      <w:pPr>
        <w:pStyle w:val="CaptionedFigure"/>
      </w:pPr>
      <w:r>
        <w:drawing>
          <wp:inline>
            <wp:extent cx="5226517" cy="1453414"/>
            <wp:effectExtent b="0" l="0" r="0" t="0"/>
            <wp:docPr descr="Рисунок 1 - image-2025-08-25-13-54-24-341.png" title="image-2025-08-25-13-54-24-341.png" id="10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712/attachments/image_2025_08_25_13_54_24_341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517" cy="145341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image-2025-08-25-13-54-24-341.png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Сокращены подписи к кнопкам на панели</w:t>
      </w:r>
      <w:r>
        <w:t xml:space="preserve"> </w:t>
      </w:r>
      <w:r>
        <w:t xml:space="preserve">“Заказы”</w:t>
      </w:r>
    </w:p>
    <w:p>
      <w:pPr>
        <w:pStyle w:val="CaptionedFigure"/>
      </w:pPr>
      <w:r>
        <w:drawing>
          <wp:inline>
            <wp:extent cx="5334000" cy="899926"/>
            <wp:effectExtent b="0" l="0" r="0" t="0"/>
            <wp:docPr descr="Рисунок 2 - image-2025-08-25-13-55-29-615.png" title="image-2025-08-25-13-55-29-615.png" id="13" name="Picture"/>
            <a:graphic>
              <a:graphicData uri="http://schemas.openxmlformats.org/drawingml/2006/picture">
                <pic:pic>
                  <pic:nvPicPr>
                    <pic:cNvPr descr="modules/Help/Help/GeneralDescription/WhatsNew/I128/TaskInfo/I128-1712/attachments/image_2025_08_25_13_55_29_615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89992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image-2025-08-25-13-55-29-615.png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1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2"/>
        </w:numPr>
      </w:pPr>
      <w:r>
        <w:t xml:space="preserve">Выпуск версии 2026.1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pStyle w:val="Compact"/>
        <w:numPr>
          <w:ilvl w:val="0"/>
          <w:numId w:val="1003"/>
        </w:numPr>
      </w:pPr>
      <w:hyperlink r:id="rId15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Завершена переработка WIrbis.B.BookTable и всех его экшенов</w:t>
      </w:r>
      <w:r>
        <w:t xml:space="preserve"> </w:t>
      </w:r>
      <w:hyperlink r:id="rId16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Расширен класс RecList - добавлена сортировка и возможность отправки дополнительных данных</w:t>
      </w:r>
      <w:r>
        <w:t xml:space="preserve"> </w:t>
      </w:r>
      <w:hyperlink r:id="rId16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BookReturnAndBroneByRdrOcc(ObjectDataRecord $rdrRec, int $rdrOcc, string $status=’’) - возврат на бронеполку по номеру повторения записи читателя</w:t>
      </w:r>
      <w:r>
        <w:t xml:space="preserve"> </w:t>
      </w:r>
      <w:hyperlink r:id="rId16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@method</w:t>
      </w:r>
      <w:r>
        <w:t xml:space="preserve"> </w:t>
      </w:r>
      <w:r>
        <w:t xml:space="preserve">void BookReturnByRdrOcc(ObjectDataRecord $rdrRec, int $rdrOcc) - возврат издания в фонд по номеру повторения читателя</w:t>
      </w:r>
      <w:r>
        <w:t xml:space="preserve"> </w:t>
      </w:r>
      <w:hyperlink r:id="rId16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Record::GetSubModuleStr(…) - аналогична strval(Record::GetSubModule(…))</w:t>
      </w:r>
      <w:r>
        <w:t xml:space="preserve"> </w:t>
      </w:r>
      <w:hyperlink r:id="rId16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Record::GetSubModuleInt(…) - аналогична intval(Record::GetSubModule(…))</w:t>
      </w:r>
    </w:p>
    <w:p>
      <w:pPr>
        <w:pStyle w:val="Compact"/>
        <w:numPr>
          <w:ilvl w:val="0"/>
          <w:numId w:val="1003"/>
        </w:numPr>
      </w:pPr>
      <w:hyperlink r:id="rId15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Bookland::Prodl теперь вместо массива принимает номер повторения записи читателя</w:t>
      </w:r>
    </w:p>
    <w:p>
      <w:pPr>
        <w:pStyle w:val="Compact"/>
        <w:numPr>
          <w:ilvl w:val="0"/>
          <w:numId w:val="1003"/>
        </w:numPr>
      </w:pPr>
      <w:r>
        <w:t xml:space="preserve">Разбо скриптов и экшенов по папкам</w:t>
      </w:r>
    </w:p>
    <w:p>
      <w:pPr>
        <w:pStyle w:val="Compact"/>
        <w:numPr>
          <w:ilvl w:val="0"/>
          <w:numId w:val="1003"/>
        </w:numPr>
      </w:pPr>
      <w:r>
        <w:t xml:space="preserve">Поправлен поиск читателя</w:t>
      </w:r>
    </w:p>
    <w:p>
      <w:pPr>
        <w:pStyle w:val="Compact"/>
        <w:numPr>
          <w:ilvl w:val="0"/>
          <w:numId w:val="1003"/>
        </w:numPr>
      </w:pPr>
      <w:hyperlink r:id="rId17"/>
      <w:r>
        <w:t xml:space="preserve"> </w:t>
      </w:r>
      <w:r>
        <w:t xml:space="preserve">Избавился от $flags</w:t>
      </w:r>
      <w:r>
        <w:t xml:space="preserve"> </w:t>
      </w:r>
      <w:hyperlink r:id="rId15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Перенесены часть скрипатов и соответствующих им экшенов в соответствующие папки</w:t>
      </w:r>
      <w:r>
        <w:t xml:space="preserve"> </w:t>
      </w:r>
      <w:hyperlink r:id="rId16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Новая функция DetectDirection - По экземпляру издания и записи заказа (если есть) пытается определить операцию (выдача/возврат/бронирование)</w:t>
      </w:r>
    </w:p>
    <w:p>
      <w:pPr>
        <w:pStyle w:val="Compact"/>
        <w:numPr>
          <w:ilvl w:val="0"/>
          <w:numId w:val="1003"/>
        </w:numPr>
      </w:pPr>
      <w:hyperlink r:id="rId15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Оптимизирована DetectDirection</w:t>
      </w:r>
      <w:r>
        <w:t xml:space="preserve"> </w:t>
      </w:r>
      <w:hyperlink r:id="rId17"/>
      <w:r>
        <w:t xml:space="preserve"> </w:t>
      </w:r>
      <w:r>
        <w:t xml:space="preserve">Исправлены опечатки в ManageShkApp</w:t>
      </w:r>
    </w:p>
    <w:p>
      <w:pPr>
        <w:pStyle w:val="Compact"/>
        <w:numPr>
          <w:ilvl w:val="0"/>
          <w:numId w:val="1003"/>
        </w:numPr>
      </w:pPr>
      <w:hyperlink r:id="rId15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Экшен ManageSHKApp сведен к вызову функции ManageSHKApp</w:t>
      </w:r>
      <w:r>
        <w:t xml:space="preserve"> </w:t>
      </w:r>
      <w:hyperlink r:id="rId15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Переработан экшен RqstExToBr</w:t>
      </w:r>
      <w:r>
        <w:t xml:space="preserve"> </w:t>
      </w:r>
      <w:hyperlink r:id="rId17"/>
      <w:r>
        <w:t xml:space="preserve"> </w:t>
      </w:r>
      <w:r>
        <w:t xml:space="preserve">Из ManageSHKApp убрана обработка префикса tobr:</w:t>
      </w:r>
      <w:r>
        <w:t xml:space="preserve"> </w:t>
      </w:r>
      <w:hyperlink r:id="rId17"/>
      <w:r>
        <w:t xml:space="preserve"> </w:t>
      </w:r>
      <w:r>
        <w:t xml:space="preserve">Избавились от функции ManageShkBook</w:t>
      </w:r>
      <w:r>
        <w:t xml:space="preserve"> </w:t>
      </w:r>
      <w:hyperlink r:id="rId16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GetBookRecordByRqst</w:t>
      </w:r>
      <w:r>
        <w:t xml:space="preserve"> </w:t>
      </w:r>
      <w:hyperlink r:id="rId16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ДОбавлена функция TransformRqstAsReturnFromBroneToFond</w:t>
      </w:r>
    </w:p>
    <w:p>
      <w:pPr>
        <w:pStyle w:val="Compact"/>
        <w:numPr>
          <w:ilvl w:val="0"/>
          <w:numId w:val="1003"/>
        </w:numPr>
      </w:pPr>
      <w:hyperlink r:id="rId17"/>
      <w:r>
        <w:t xml:space="preserve"> </w:t>
      </w:r>
      <w:r>
        <w:t xml:space="preserve">Из ManageShkApp убрана обработка префикса backbr:</w:t>
      </w:r>
      <w:r>
        <w:t xml:space="preserve"> </w:t>
      </w:r>
      <w:hyperlink r:id="rId17"/>
      <w:r>
        <w:t xml:space="preserve"> </w:t>
      </w:r>
      <w:r>
        <w:t xml:space="preserve">Из ManageShkApp убрана обработка префикса search:</w:t>
      </w:r>
      <w:r>
        <w:t xml:space="preserve"> </w:t>
      </w:r>
      <w:hyperlink r:id="rId17"/>
      <w:r>
        <w:t xml:space="preserve"> </w:t>
      </w:r>
      <w:r>
        <w:t xml:space="preserve">Из ManageShkApp убрана обработка префикса searchRI:</w:t>
      </w:r>
      <w:r>
        <w:t xml:space="preserve"> </w:t>
      </w:r>
      <w:hyperlink r:id="rId17"/>
      <w:r>
        <w:t xml:space="preserve"> </w:t>
      </w:r>
      <w:r>
        <w:t xml:space="preserve">Из ManageShkApp убрана обработка префикса mfn:</w:t>
      </w:r>
    </w:p>
    <w:p>
      <w:pPr>
        <w:pStyle w:val="Compact"/>
        <w:numPr>
          <w:ilvl w:val="0"/>
          <w:numId w:val="1003"/>
        </w:numPr>
      </w:pPr>
      <w:hyperlink r:id="rId16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BookIssue</w:t>
      </w:r>
      <w:r>
        <w:t xml:space="preserve"> </w:t>
      </w:r>
      <w:hyperlink r:id="rId16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Создан экшен BookBrone</w:t>
      </w:r>
      <w:r>
        <w:t xml:space="preserve"> </w:t>
      </w:r>
      <w:hyperlink r:id="rId16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Функции BookBrone и BookIssue могут обрабатывать параметр bookOcc меньше 1 (автоматический поиск экземпляра)</w:t>
      </w:r>
      <w:r>
        <w:t xml:space="preserve"> </w:t>
      </w:r>
      <w:hyperlink r:id="rId15">
        <w:r>
          <w:rPr>
            <w:rStyle w:val="Hyperlink"/>
          </w:rPr>
          <w:t xml:space="preserve">*</w:t>
        </w:r>
      </w:hyperlink>
      <w:r>
        <w:t xml:space="preserve"> </w:t>
      </w:r>
      <w:r>
        <w:t xml:space="preserve">Продолжена работа по разгрузке функции ManageShkApp</w:t>
      </w:r>
      <w:r>
        <w:t xml:space="preserve"> </w:t>
      </w:r>
      <w:hyperlink r:id="rId17"/>
      <w:r>
        <w:t xml:space="preserve"> </w:t>
      </w:r>
      <w:r>
        <w:t xml:space="preserve">Исправлена ошибка в функции RetBr</w:t>
      </w:r>
    </w:p>
    <w:p>
      <w:pPr>
        <w:pStyle w:val="Compact"/>
        <w:numPr>
          <w:ilvl w:val="0"/>
          <w:numId w:val="1003"/>
        </w:numPr>
      </w:pPr>
      <w:r>
        <w:t xml:space="preserve">Удалена из ManageShkApp book:, Boobr:, searchbook:</w:t>
      </w:r>
    </w:p>
    <w:p>
      <w:pPr>
        <w:pStyle w:val="FirstParagraph"/>
      </w:pPr>
      <w:r>
        <w:rPr>
          <w:strike/>
        </w:rPr>
        <w:t xml:space="preserve">-</w:t>
      </w:r>
    </w:p>
    <w:p>
      <w:pPr>
        <w:numPr>
          <w:ilvl w:val="0"/>
          <w:numId w:val="1004"/>
        </w:numPr>
      </w:pPr>
      <w:r>
        <w:t xml:space="preserve">Версия 2026.1</w:t>
      </w:r>
    </w:p>
    <w:p>
      <w:pPr>
        <w:numPr>
          <w:ilvl w:val="0"/>
          <w:numId w:val="1004"/>
        </w:numPr>
      </w:pPr>
      <w:r>
        <w:t xml:space="preserve">Комплексное решение АБИС ИРБИС64/128</w:t>
      </w:r>
    </w:p>
    <w:p>
      <w:pPr>
        <w:pStyle w:val="SourceCode"/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1963</w:t>
        </w:r>
      </w:hyperlink>
      <w:r>
        <w:t xml:space="preserve"> </w:t>
      </w:r>
      <w:r>
        <w:t xml:space="preserve">- Некорректная работа с сессиями при использовании PHP 8.1.6 и выше</w:t>
      </w:r>
    </w:p>
    <w:p>
      <w:pPr>
        <w:pStyle w:val="Compact"/>
        <w:numPr>
          <w:ilvl w:val="1"/>
          <w:numId w:val="1006"/>
        </w:numPr>
      </w:pPr>
      <w:r>
        <w:t xml:space="preserve">Документация</w:t>
      </w:r>
    </w:p>
    <w:p>
      <w:pPr>
        <w:numPr>
          <w:ilvl w:val="0"/>
          <w:numId w:val="1005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1799</w:t>
        </w:r>
      </w:hyperlink>
      <w:r>
        <w:t xml:space="preserve"> </w:t>
      </w:r>
      <w:r>
        <w:t xml:space="preserve">- Документация на АРМ Администратор ИРБИС 64</w:t>
      </w:r>
    </w:p>
    <w:p>
      <w:pPr>
        <w:numPr>
          <w:ilvl w:val="0"/>
          <w:numId w:val="1005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2086</w:t>
        </w:r>
      </w:hyperlink>
      <w:r>
        <w:t xml:space="preserve"> </w:t>
      </w:r>
      <w:r>
        <w:t xml:space="preserve">- Описание языка форматирования ИРБИС</w:t>
      </w:r>
    </w:p>
    <w:p>
      <w:pPr>
        <w:pStyle w:val="Compact"/>
        <w:numPr>
          <w:ilvl w:val="1"/>
          <w:numId w:val="1007"/>
        </w:numPr>
      </w:pPr>
      <w:r>
        <w:t xml:space="preserve">Новые возможности</w:t>
      </w:r>
    </w:p>
    <w:p>
      <w:pPr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1699</w:t>
        </w:r>
      </w:hyperlink>
      <w:r>
        <w:t xml:space="preserve"> </w:t>
      </w:r>
      <w:r>
        <w:t xml:space="preserve">- Расширение API</w:t>
      </w:r>
    </w:p>
    <w:p>
      <w:pPr>
        <w:numPr>
          <w:ilvl w:val="0"/>
          <w:numId w:val="1005"/>
        </w:numPr>
      </w:pPr>
      <w:hyperlink r:id="rId2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1763</w:t>
        </w:r>
      </w:hyperlink>
      <w:r>
        <w:t xml:space="preserve"> </w:t>
      </w:r>
      <w:r>
        <w:t xml:space="preserve">- Подсистема кеширования</w:t>
      </w:r>
    </w:p>
    <w:p>
      <w:pPr>
        <w:numPr>
          <w:ilvl w:val="0"/>
          <w:numId w:val="1005"/>
        </w:numPr>
      </w:pPr>
      <w:hyperlink r:id="rId2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1765</w:t>
        </w:r>
      </w:hyperlink>
      <w:r>
        <w:t xml:space="preserve"> </w:t>
      </w:r>
      <w:r>
        <w:t xml:space="preserve">- Обработка сессий перенесена из файлов i128Data/Session/* в БД i128/CurSessions.db</w:t>
      </w:r>
    </w:p>
    <w:p>
      <w:pPr>
        <w:numPr>
          <w:ilvl w:val="0"/>
          <w:numId w:val="1005"/>
        </w:numPr>
      </w:pPr>
      <w:hyperlink r:id="rId2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2122</w:t>
        </w:r>
      </w:hyperlink>
      <w:r>
        <w:t xml:space="preserve"> </w:t>
      </w:r>
      <w:r>
        <w:t xml:space="preserve">- Новая функция Table::GetAsCsv</w:t>
      </w:r>
    </w:p>
    <w:p>
      <w:pPr>
        <w:pStyle w:val="Compact"/>
        <w:numPr>
          <w:ilvl w:val="1"/>
          <w:numId w:val="1008"/>
        </w:numPr>
      </w:pPr>
      <w:r>
        <w:t xml:space="preserve">ИРБИС 128. Модуль Admin - АРМ Администратор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2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2077</w:t>
        </w:r>
      </w:hyperlink>
      <w:r>
        <w:t xml:space="preserve"> </w:t>
      </w:r>
      <w:r>
        <w:t xml:space="preserve">- Новые виды поиска в панели администрирования модуля Страницы сайта</w:t>
      </w:r>
    </w:p>
    <w:p>
      <w:pPr>
        <w:numPr>
          <w:ilvl w:val="0"/>
          <w:numId w:val="1005"/>
        </w:numPr>
      </w:pPr>
      <w:hyperlink r:id="rId2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2078</w:t>
        </w:r>
      </w:hyperlink>
      <w:r>
        <w:t xml:space="preserve"> </w:t>
      </w:r>
      <w:r>
        <w:t xml:space="preserve">- Новые поиски в панели администрирования модуля Виртуальная справка</w:t>
      </w:r>
    </w:p>
    <w:p>
      <w:pPr>
        <w:numPr>
          <w:ilvl w:val="0"/>
          <w:numId w:val="1005"/>
        </w:numPr>
      </w:pPr>
      <w:hyperlink r:id="rId2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2079</w:t>
        </w:r>
      </w:hyperlink>
      <w:r>
        <w:t xml:space="preserve"> </w:t>
      </w:r>
      <w:r>
        <w:t xml:space="preserve">- Новые поиски в модуль Виртуальные выставки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696</w:t>
        </w:r>
      </w:hyperlink>
      <w:r>
        <w:t xml:space="preserve"> </w:t>
      </w:r>
      <w:r>
        <w:t xml:space="preserve">- Новые виды поиска в панели администрирования модуля Электронная Библиотека</w:t>
      </w:r>
    </w:p>
    <w:p>
      <w:pPr>
        <w:numPr>
          <w:ilvl w:val="0"/>
          <w:numId w:val="1005"/>
        </w:numPr>
      </w:pPr>
      <w:hyperlink r:id="rId3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698</w:t>
        </w:r>
      </w:hyperlink>
      <w:r>
        <w:t xml:space="preserve"> </w:t>
      </w:r>
      <w:r>
        <w:t xml:space="preserve">- Новые виды поиска в модуле RSU - Сетевые удаленные ресурсы</w:t>
      </w:r>
    </w:p>
    <w:p>
      <w:pPr>
        <w:numPr>
          <w:ilvl w:val="0"/>
          <w:numId w:val="1005"/>
        </w:numPr>
      </w:pPr>
      <w:hyperlink r:id="rId3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1120</w:t>
        </w:r>
      </w:hyperlink>
      <w:r>
        <w:t xml:space="preserve"> </w:t>
      </w:r>
      <w:r>
        <w:t xml:space="preserve">- Новая страница, создаваемая при установке системы - АРМ Регистрация читателей (?id=Registrator)</w:t>
      </w:r>
    </w:p>
    <w:p>
      <w:pPr>
        <w:numPr>
          <w:ilvl w:val="0"/>
          <w:numId w:val="1005"/>
        </w:numPr>
      </w:pPr>
      <w:hyperlink r:id="rId3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1538</w:t>
        </w:r>
      </w:hyperlink>
      <w:r>
        <w:t xml:space="preserve"> </w:t>
      </w:r>
      <w:r>
        <w:t xml:space="preserve">- Сортировка ролей в окне назначения прав пользователей</w:t>
      </w:r>
    </w:p>
    <w:p>
      <w:pPr>
        <w:pStyle w:val="Compact"/>
        <w:numPr>
          <w:ilvl w:val="1"/>
          <w:numId w:val="1009"/>
        </w:numPr>
      </w:pPr>
      <w:r>
        <w:t xml:space="preserve">ИРБИС 128. Модуль API - API ИРБИС 64/128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1673</w:t>
        </w:r>
      </w:hyperlink>
      <w:r>
        <w:t xml:space="preserve"> </w:t>
      </w:r>
      <w:r>
        <w:t xml:space="preserve">- Выведено разрозненное API в единый модуль</w:t>
      </w:r>
    </w:p>
    <w:p>
      <w:pPr>
        <w:numPr>
          <w:ilvl w:val="0"/>
          <w:numId w:val="1005"/>
        </w:numPr>
      </w:pPr>
      <w:hyperlink r:id="rId3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1941</w:t>
        </w:r>
      </w:hyperlink>
      <w:r>
        <w:t xml:space="preserve"> </w:t>
      </w:r>
      <w:r>
        <w:t xml:space="preserve">- Новый формат библиографических записей (JSON) для использования на порталах</w:t>
      </w:r>
    </w:p>
    <w:p>
      <w:pPr>
        <w:numPr>
          <w:ilvl w:val="0"/>
          <w:numId w:val="1005"/>
        </w:numPr>
      </w:pPr>
      <w:hyperlink r:id="rId3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1943</w:t>
        </w:r>
      </w:hyperlink>
      <w:r>
        <w:t xml:space="preserve"> </w:t>
      </w:r>
      <w:r>
        <w:t xml:space="preserve">- Набор форматов, удобных для использования в API</w:t>
      </w:r>
    </w:p>
    <w:p>
      <w:pPr>
        <w:pStyle w:val="Compact"/>
        <w:numPr>
          <w:ilvl w:val="1"/>
          <w:numId w:val="1010"/>
        </w:numPr>
      </w:pPr>
      <w:r>
        <w:t xml:space="preserve">ИРБИС 128. Модуль Authorisation - Авторизация пользователей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3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1618</w:t>
        </w:r>
      </w:hyperlink>
      <w:r>
        <w:t xml:space="preserve"> </w:t>
      </w:r>
      <w:r>
        <w:t xml:space="preserve">- Возможность прозрачной авторизации в ИРБИС 128</w:t>
      </w:r>
    </w:p>
    <w:p>
      <w:pPr>
        <w:pStyle w:val="Compact"/>
        <w:numPr>
          <w:ilvl w:val="1"/>
          <w:numId w:val="1011"/>
        </w:numPr>
      </w:pPr>
      <w:r>
        <w:t xml:space="preserve">ИРБИС 128. Модуль Bookland - АРМ Книговыдача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3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1712</w:t>
        </w:r>
      </w:hyperlink>
      <w:r>
        <w:t xml:space="preserve"> </w:t>
      </w:r>
      <w:r>
        <w:t xml:space="preserve">- Сокращение наименований кнопок и подсказок для комфортной работы с увеличенным шрифтом браузера</w:t>
      </w:r>
    </w:p>
    <w:p>
      <w:pPr>
        <w:numPr>
          <w:ilvl w:val="0"/>
          <w:numId w:val="1005"/>
        </w:numPr>
      </w:pPr>
      <w:hyperlink r:id="rId3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1985</w:t>
        </w:r>
      </w:hyperlink>
      <w:r>
        <w:t xml:space="preserve"> </w:t>
      </w:r>
      <w:r>
        <w:t xml:space="preserve">- Излишнее требование наличия профиля в Bookland::GetAllowedIssuePlacesByMhr</w:t>
      </w:r>
    </w:p>
    <w:p>
      <w:pPr>
        <w:numPr>
          <w:ilvl w:val="0"/>
          <w:numId w:val="1005"/>
        </w:numPr>
      </w:pPr>
      <w:hyperlink r:id="rId3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2042</w:t>
        </w:r>
      </w:hyperlink>
      <w:r>
        <w:t xml:space="preserve"> </w:t>
      </w:r>
      <w:r>
        <w:t xml:space="preserve">- Ошибка загрузки списка изданий на руках у читателя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218</w:t>
        </w:r>
      </w:hyperlink>
      <w:r>
        <w:t xml:space="preserve"> </w:t>
      </w:r>
      <w:r>
        <w:t xml:space="preserve">- Выдача без заказа на бронеполку</w:t>
      </w:r>
    </w:p>
    <w:p>
      <w:pPr>
        <w:numPr>
          <w:ilvl w:val="0"/>
          <w:numId w:val="1005"/>
        </w:numPr>
      </w:pPr>
      <w:hyperlink r:id="rId4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1546</w:t>
        </w:r>
      </w:hyperlink>
      <w:r>
        <w:t xml:space="preserve"> </w:t>
      </w:r>
      <w:r>
        <w:t xml:space="preserve">- Информация об отсутствии перерегистрации в полном формате просмотра читателя АРМ Книговыдача</w:t>
      </w:r>
    </w:p>
    <w:p>
      <w:pPr>
        <w:numPr>
          <w:ilvl w:val="0"/>
          <w:numId w:val="1005"/>
        </w:numPr>
      </w:pPr>
      <w:hyperlink r:id="rId4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1677</w:t>
        </w:r>
      </w:hyperlink>
      <w:r>
        <w:t xml:space="preserve"> </w:t>
      </w:r>
      <w:r>
        <w:t xml:space="preserve">- Возможность переключения АРМ Книговыдача в режим выдачи на бронеполку</w:t>
      </w:r>
    </w:p>
    <w:p>
      <w:pPr>
        <w:numPr>
          <w:ilvl w:val="0"/>
          <w:numId w:val="1005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2"/>
        </w:numPr>
      </w:pPr>
      <w:r>
        <w:t xml:space="preserve">ИРБИС 128. Модуль Cataloguer - АРМ Каталогизатор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4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1994</w:t>
        </w:r>
      </w:hyperlink>
      <w:r>
        <w:t xml:space="preserve"> </w:t>
      </w:r>
      <w:r>
        <w:t xml:space="preserve">- Поиск по связи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36</w:t>
        </w:r>
      </w:hyperlink>
      <w:r>
        <w:t xml:space="preserve"> </w:t>
      </w:r>
      <w:r>
        <w:t xml:space="preserve">- Поиск по связи</w:t>
      </w:r>
    </w:p>
    <w:p>
      <w:pPr>
        <w:numPr>
          <w:ilvl w:val="0"/>
          <w:numId w:val="100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numPr>
          <w:ilvl w:val="0"/>
          <w:numId w:val="1005"/>
        </w:numPr>
      </w:pPr>
      <w:hyperlink r:id="rId4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1730</w:t>
        </w:r>
      </w:hyperlink>
      <w:r>
        <w:t xml:space="preserve"> </w:t>
      </w:r>
      <w:r>
        <w:t xml:space="preserve">- Автоматическое закрытие окна получения выходной формы после скачивания файла с результатом</w:t>
      </w:r>
    </w:p>
    <w:p>
      <w:pPr>
        <w:numPr>
          <w:ilvl w:val="0"/>
          <w:numId w:val="1005"/>
        </w:numPr>
      </w:pPr>
      <w:hyperlink r:id="rId4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1731</w:t>
        </w:r>
      </w:hyperlink>
      <w:r>
        <w:t xml:space="preserve"> </w:t>
      </w:r>
      <w:r>
        <w:t xml:space="preserve">- Автоматическое закрытие информационного сообщения</w:t>
      </w:r>
      <w:r>
        <w:t xml:space="preserve"> </w:t>
      </w:r>
      <w:r>
        <w:t xml:space="preserve">“Запись сохранена”</w:t>
      </w:r>
    </w:p>
    <w:p>
      <w:pPr>
        <w:numPr>
          <w:ilvl w:val="0"/>
          <w:numId w:val="1005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numPr>
          <w:ilvl w:val="0"/>
          <w:numId w:val="1005"/>
        </w:numPr>
      </w:pPr>
      <w:hyperlink r:id="rId4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1860</w:t>
        </w:r>
      </w:hyperlink>
      <w:r>
        <w:t xml:space="preserve"> </w:t>
      </w:r>
      <w:r>
        <w:t xml:space="preserve">- Новый метод ввода 20. Ввод с использованием ИСКУССТВЕННОГО ИНТЕЛЛЕКТА</w:t>
      </w:r>
    </w:p>
    <w:p>
      <w:pPr>
        <w:numPr>
          <w:ilvl w:val="0"/>
          <w:numId w:val="1005"/>
        </w:numPr>
      </w:pPr>
      <w:hyperlink r:id="rId5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2105</w:t>
        </w:r>
      </w:hyperlink>
      <w:r>
        <w:t xml:space="preserve"> </w:t>
      </w:r>
      <w:r>
        <w:t xml:space="preserve">- В редакторе записи добавлена возможность открывать окно со средствами ввода при нажатии кнопки enter</w:t>
      </w:r>
    </w:p>
    <w:p>
      <w:pPr>
        <w:pStyle w:val="Compact"/>
        <w:numPr>
          <w:ilvl w:val="1"/>
          <w:numId w:val="1013"/>
        </w:numPr>
      </w:pPr>
      <w:r>
        <w:t xml:space="preserve">ИРБИС 128. Модуль Complectator - АРМ Комплектатор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1732</w:t>
        </w:r>
      </w:hyperlink>
      <w:r>
        <w:t xml:space="preserve"> </w:t>
      </w:r>
      <w:r>
        <w:t xml:space="preserve">- В АРМ Каталогизатор, АРМ Кнговыдача и АРМ Комплектатор становится недоступна кнопка “Выйти“ при увеличении шрифта в браузере при длинном наименовании Профиля</w:t>
      </w:r>
    </w:p>
    <w:p>
      <w:pPr>
        <w:pStyle w:val="Compact"/>
        <w:numPr>
          <w:ilvl w:val="1"/>
          <w:numId w:val="1014"/>
        </w:numPr>
      </w:pPr>
      <w:r>
        <w:t xml:space="preserve">ИРБИС 128. Модуль CSpider - Сводный каталог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Документация</w:t>
      </w:r>
    </w:p>
    <w:p>
      <w:pPr>
        <w:numPr>
          <w:ilvl w:val="0"/>
          <w:numId w:val="1005"/>
        </w:numPr>
      </w:pPr>
      <w:hyperlink r:id="rId5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2006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1496</w:t>
        </w:r>
      </w:hyperlink>
      <w:r>
        <w:t xml:space="preserve"> </w:t>
      </w:r>
      <w:r>
        <w:t xml:space="preserve">- Проверка прав доступа к странице</w:t>
      </w:r>
      <w:r>
        <w:t xml:space="preserve"> </w:t>
      </w:r>
      <w:r>
        <w:t xml:space="preserve">“Проверка состояния записи-источника по шифру”</w:t>
      </w:r>
      <w:r>
        <w:t xml:space="preserve"> </w:t>
      </w:r>
      <w:r>
        <w:t xml:space="preserve">(?id=CSpider/CheckSourceRecord)</w:t>
      </w:r>
    </w:p>
    <w:p>
      <w:pPr>
        <w:numPr>
          <w:ilvl w:val="0"/>
          <w:numId w:val="1005"/>
        </w:numPr>
      </w:pPr>
      <w:hyperlink r:id="rId5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1672</w:t>
        </w:r>
      </w:hyperlink>
      <w:r>
        <w:t xml:space="preserve"> </w:t>
      </w:r>
      <w:r>
        <w:t xml:space="preserve">- Функция выгрузки записей из таблицы слияний по заданной БД источника в модуле сводного каталога</w:t>
      </w:r>
    </w:p>
    <w:p>
      <w:pPr>
        <w:numPr>
          <w:ilvl w:val="0"/>
          <w:numId w:val="1005"/>
        </w:numPr>
      </w:pPr>
      <w:hyperlink r:id="rId5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1960</w:t>
        </w:r>
      </w:hyperlink>
      <w:r>
        <w:t xml:space="preserve"> </w:t>
      </w:r>
      <w:r>
        <w:t xml:space="preserve">- Функция создания связи записи-источника со сводной записью в синхронном режиме</w:t>
      </w:r>
    </w:p>
    <w:p>
      <w:pPr>
        <w:numPr>
          <w:ilvl w:val="0"/>
          <w:numId w:val="1005"/>
        </w:numPr>
      </w:pPr>
      <w:hyperlink r:id="rId5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2055</w:t>
        </w:r>
      </w:hyperlink>
      <w:r>
        <w:t xml:space="preserve"> </w:t>
      </w:r>
      <w:r>
        <w:t xml:space="preserve">- Возможность загрузки обновления из БД Источника в таблицу слияний по запросу администратора</w:t>
      </w:r>
    </w:p>
    <w:p>
      <w:pPr>
        <w:numPr>
          <w:ilvl w:val="0"/>
          <w:numId w:val="1005"/>
        </w:numPr>
      </w:pPr>
      <w:hyperlink r:id="rId5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- Количественные характеристики поддержка римских цифр в страницах</w:t>
      </w:r>
    </w:p>
    <w:p>
      <w:pPr>
        <w:numPr>
          <w:ilvl w:val="0"/>
          <w:numId w:val="1005"/>
        </w:numPr>
      </w:pPr>
      <w:hyperlink r:id="rId5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- При нормализации записей нормализуется так же поля заглавия 461 200 923</w:t>
      </w:r>
    </w:p>
    <w:p>
      <w:pPr>
        <w:pStyle w:val="Compact"/>
        <w:numPr>
          <w:ilvl w:val="1"/>
          <w:numId w:val="1015"/>
        </w:numPr>
      </w:pPr>
      <w:r>
        <w:t xml:space="preserve">ИРБИС 128. Модуль Database - Управление базами данных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5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1767</w:t>
        </w:r>
      </w:hyperlink>
      <w:r>
        <w:t xml:space="preserve"> </w:t>
      </w:r>
      <w:r>
        <w:t xml:space="preserve">- Функция импорта записей из баз данных CDS/ISIS</w:t>
      </w:r>
    </w:p>
    <w:p>
      <w:pPr>
        <w:pStyle w:val="Compact"/>
        <w:numPr>
          <w:ilvl w:val="1"/>
          <w:numId w:val="1016"/>
        </w:numPr>
      </w:pPr>
      <w:r>
        <w:t xml:space="preserve">ИРБИС 128. Модуль DP_Irbis64r - Провайдер данных к удаленному TCP/IP серверу ИРБИС 64/64+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5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2114</w:t>
        </w:r>
      </w:hyperlink>
      <w:r>
        <w:t xml:space="preserve"> </w:t>
      </w:r>
      <w:r>
        <w:t xml:space="preserve">- PHP Fatal error: Uncaught TypeError: count(): Argument #1 ($value) must be of type Countable|array, int given in modules/DP</w:t>
      </w:r>
      <w:r>
        <w:rPr>
          <w:i/>
          <w:iCs/>
        </w:rPr>
        <w:t xml:space="preserve">Irbis64r/</w:t>
      </w:r>
      <w:r>
        <w:t xml:space="preserve">_call/Search.inc:74</w:t>
      </w:r>
    </w:p>
    <w:p>
      <w:pPr>
        <w:pStyle w:val="Compact"/>
        <w:numPr>
          <w:ilvl w:val="1"/>
          <w:numId w:val="1017"/>
        </w:numPr>
      </w:pPr>
      <w:r>
        <w:t xml:space="preserve">ИРБИС 128. Модуль EC - АРМ Читатель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4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1508</w:t>
        </w:r>
      </w:hyperlink>
      <w:r>
        <w:t xml:space="preserve"> </w:t>
      </w:r>
      <w:r>
        <w:t xml:space="preserve">- Поддержка ИРБИС-ссылок</w:t>
      </w:r>
    </w:p>
    <w:p>
      <w:pPr>
        <w:pStyle w:val="Compact"/>
        <w:numPr>
          <w:ilvl w:val="1"/>
          <w:numId w:val="1018"/>
        </w:numPr>
      </w:pPr>
      <w:r>
        <w:t xml:space="preserve">ИРБИС 128. Модуль Event - Мероприятия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6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1397</w:t>
        </w:r>
      </w:hyperlink>
      <w:r>
        <w:t xml:space="preserve"> </w:t>
      </w:r>
      <w:r>
        <w:t xml:space="preserve">- Замена редактора записи мероприятий на стандартный</w:t>
      </w:r>
    </w:p>
    <w:p>
      <w:pPr>
        <w:pStyle w:val="Compact"/>
        <w:numPr>
          <w:ilvl w:val="1"/>
          <w:numId w:val="1019"/>
        </w:numPr>
      </w:pPr>
      <w:r>
        <w:t xml:space="preserve">ИРБИС 128. Модуль Format - Подсистема форматирования записей ИРБИС 128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Исправление ошибок</w:t>
      </w:r>
    </w:p>
    <w:p>
      <w:pPr>
        <w:numPr>
          <w:ilvl w:val="0"/>
          <w:numId w:val="1005"/>
        </w:numPr>
      </w:pPr>
      <w:hyperlink r:id="rId6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2043</w:t>
        </w:r>
      </w:hyperlink>
      <w:r>
        <w:t xml:space="preserve"> </w:t>
      </w:r>
      <w:r>
        <w:t xml:space="preserve">- PHP Fatal error: Uncaught TypeError: FormatHelper::instr(): Argument #2 ($test) must be of type string, null given, called in modules/Format/formats/IBIS/ibis922.pft128 on line 32 and defined in modules/Format/api. php:268</w:t>
      </w:r>
    </w:p>
    <w:p>
      <w:pPr>
        <w:numPr>
          <w:ilvl w:val="0"/>
          <w:numId w:val="1005"/>
        </w:numPr>
      </w:pPr>
      <w:hyperlink r:id="rId3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2047</w:t>
        </w:r>
      </w:hyperlink>
      <w:r>
        <w:t xml:space="preserve"> </w:t>
      </w:r>
      <w:r>
        <w:t xml:space="preserve">- Не применяется профиль АРМ Книговыдача в форматах I128F/RqstDesc.pft128, I128F/RqstEkzFree.pft128</w:t>
      </w:r>
    </w:p>
    <w:p>
      <w:pPr>
        <w:numPr>
          <w:ilvl w:val="0"/>
          <w:numId w:val="1005"/>
        </w:numPr>
      </w:pPr>
      <w:hyperlink r:id="rId6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2141</w:t>
        </w:r>
      </w:hyperlink>
      <w:r>
        <w:t xml:space="preserve"> </w:t>
      </w:r>
      <w:r>
        <w:t xml:space="preserve">- В формате ibis922.pft128 не учитывается, что v701^B может быть не задано.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6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1942</w:t>
        </w:r>
      </w:hyperlink>
      <w:r>
        <w:t xml:space="preserve"> </w:t>
      </w:r>
      <w:r>
        <w:t xml:space="preserve">- Поддержка функции ne</w:t>
      </w:r>
    </w:p>
    <w:p>
      <w:pPr>
        <w:pStyle w:val="Compact"/>
        <w:numPr>
          <w:ilvl w:val="1"/>
          <w:numId w:val="1020"/>
        </w:numPr>
      </w:pPr>
      <w:r>
        <w:t xml:space="preserve">ИРБИС 128. Модуль Help - Помощь</w:t>
      </w:r>
    </w:p>
    <w:p>
      <w:pPr>
        <w:pStyle w:val="SourceCode"/>
        <w:numPr>
          <w:ilvl w:val="0"/>
          <w:numId w:val="1000"/>
        </w:numPr>
      </w:pPr>
      <w:r>
        <w:rPr>
          <w:rStyle w:val="VerbatimChar"/>
        </w:rPr>
        <w:t xml:space="preserve">1. Новые возможности</w:t>
      </w:r>
    </w:p>
    <w:p>
      <w:pPr>
        <w:numPr>
          <w:ilvl w:val="0"/>
          <w:numId w:val="1005"/>
        </w:numPr>
      </w:pPr>
      <w:hyperlink r:id="rId6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1674</w:t>
        </w:r>
      </w:hyperlink>
      <w:r>
        <w:t xml:space="preserve"> </w:t>
      </w:r>
      <w:r>
        <w:t xml:space="preserve">- Поддержка подсистемой помощи файлов в формате Markdown</w:t>
      </w:r>
    </w:p>
    <w:p>
      <w:pPr>
        <w:numPr>
          <w:ilvl w:val="0"/>
          <w:numId w:val="1005"/>
        </w:numPr>
      </w:pPr>
      <w:hyperlink r:id="rId6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2102</w:t>
        </w:r>
      </w:hyperlink>
      <w:r>
        <w:t xml:space="preserve"> </w:t>
      </w:r>
      <w:r>
        <w:t xml:space="preserve">- Поддержка макросов</w:t>
      </w:r>
      <w:r>
        <w:t xml:space="preserve"> </w:t>
      </w:r>
      <w:r>
        <w:rPr>
          <w:b/>
          <w:bCs/>
        </w:rPr>
        <w:t xml:space="preserve">Ошибка загрузки подключаемого файла и</w:t>
      </w:r>
    </w:p>
    <w:bookmarkEnd w:id="6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5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7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8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9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20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Relationship Type="http://schemas.openxmlformats.org/officeDocument/2006/relationships/hyperlink" Id="rId15" Target="*" TargetMode="External" /><Relationship Type="http://schemas.openxmlformats.org/officeDocument/2006/relationships/hyperlink" Id="rId16" Target="+" TargetMode="External" /><Relationship Type="http://schemas.openxmlformats.org/officeDocument/2006/relationships/hyperlink" Id="rId31" Target="I128~~1120" TargetMode="External" /><Relationship Type="http://schemas.openxmlformats.org/officeDocument/2006/relationships/hyperlink" Id="rId60" Target="I128~~1397" TargetMode="External" /><Relationship Type="http://schemas.openxmlformats.org/officeDocument/2006/relationships/hyperlink" Id="rId52" Target="I128~~1496" TargetMode="External" /><Relationship Type="http://schemas.openxmlformats.org/officeDocument/2006/relationships/hyperlink" Id="rId47" Target="I128~~1508" TargetMode="External" /><Relationship Type="http://schemas.openxmlformats.org/officeDocument/2006/relationships/hyperlink" Id="rId32" Target="I128~~1538" TargetMode="External" /><Relationship Type="http://schemas.openxmlformats.org/officeDocument/2006/relationships/hyperlink" Id="rId41" Target="I128~~1546" TargetMode="External" /><Relationship Type="http://schemas.openxmlformats.org/officeDocument/2006/relationships/hyperlink" Id="rId35" Target="I128~~1618" TargetMode="External" /><Relationship Type="http://schemas.openxmlformats.org/officeDocument/2006/relationships/hyperlink" Id="rId53" Target="I128~~1672" TargetMode="External" /><Relationship Type="http://schemas.openxmlformats.org/officeDocument/2006/relationships/hyperlink" Id="rId21" Target="I128~~1673" TargetMode="External" /><Relationship Type="http://schemas.openxmlformats.org/officeDocument/2006/relationships/hyperlink" Id="rId64" Target="I128~~1674" TargetMode="External" /><Relationship Type="http://schemas.openxmlformats.org/officeDocument/2006/relationships/hyperlink" Id="rId42" Target="I128~~1677" TargetMode="External" /><Relationship Type="http://schemas.openxmlformats.org/officeDocument/2006/relationships/hyperlink" Id="rId22" Target="I128~~1699" TargetMode="External" /><Relationship Type="http://schemas.openxmlformats.org/officeDocument/2006/relationships/hyperlink" Id="rId36" Target="I128~~1712" TargetMode="External" /><Relationship Type="http://schemas.openxmlformats.org/officeDocument/2006/relationships/hyperlink" Id="rId43" Target="I128~~1730" TargetMode="External" /><Relationship Type="http://schemas.openxmlformats.org/officeDocument/2006/relationships/hyperlink" Id="rId48" Target="I128~~1731" TargetMode="External" /><Relationship Type="http://schemas.openxmlformats.org/officeDocument/2006/relationships/hyperlink" Id="rId44" Target="I128~~1732" TargetMode="External" /><Relationship Type="http://schemas.openxmlformats.org/officeDocument/2006/relationships/hyperlink" Id="rId23" Target="I128~~1763" TargetMode="External" /><Relationship Type="http://schemas.openxmlformats.org/officeDocument/2006/relationships/hyperlink" Id="rId24" Target="I128~~1765" TargetMode="External" /><Relationship Type="http://schemas.openxmlformats.org/officeDocument/2006/relationships/hyperlink" Id="rId58" Target="I128~~1767" TargetMode="External" /><Relationship Type="http://schemas.openxmlformats.org/officeDocument/2006/relationships/hyperlink" Id="rId19" Target="I128~~1799" TargetMode="External" /><Relationship Type="http://schemas.openxmlformats.org/officeDocument/2006/relationships/hyperlink" Id="rId49" Target="I128~~1860" TargetMode="External" /><Relationship Type="http://schemas.openxmlformats.org/officeDocument/2006/relationships/hyperlink" Id="rId33" Target="I128~~1941" TargetMode="External" /><Relationship Type="http://schemas.openxmlformats.org/officeDocument/2006/relationships/hyperlink" Id="rId63" Target="I128~~1942" TargetMode="External" /><Relationship Type="http://schemas.openxmlformats.org/officeDocument/2006/relationships/hyperlink" Id="rId34" Target="I128~~1943" TargetMode="External" /><Relationship Type="http://schemas.openxmlformats.org/officeDocument/2006/relationships/hyperlink" Id="rId54" Target="I128~~1960" TargetMode="External" /><Relationship Type="http://schemas.openxmlformats.org/officeDocument/2006/relationships/hyperlink" Id="rId18" Target="I128~~1963" TargetMode="External" /><Relationship Type="http://schemas.openxmlformats.org/officeDocument/2006/relationships/hyperlink" Id="rId37" Target="I128~~1985" TargetMode="External" /><Relationship Type="http://schemas.openxmlformats.org/officeDocument/2006/relationships/hyperlink" Id="rId45" Target="I128~~1994" TargetMode="External" /><Relationship Type="http://schemas.openxmlformats.org/officeDocument/2006/relationships/hyperlink" Id="rId51" Target="I128~~2006" TargetMode="External" /><Relationship Type="http://schemas.openxmlformats.org/officeDocument/2006/relationships/hyperlink" Id="rId38" Target="I128~~2042" TargetMode="External" /><Relationship Type="http://schemas.openxmlformats.org/officeDocument/2006/relationships/hyperlink" Id="rId61" Target="I128~~2043" TargetMode="External" /><Relationship Type="http://schemas.openxmlformats.org/officeDocument/2006/relationships/hyperlink" Id="rId39" Target="I128~~2047" TargetMode="External" /><Relationship Type="http://schemas.openxmlformats.org/officeDocument/2006/relationships/hyperlink" Id="rId55" Target="I128~~2055" TargetMode="External" /><Relationship Type="http://schemas.openxmlformats.org/officeDocument/2006/relationships/hyperlink" Id="rId26" Target="I128~~2077" TargetMode="External" /><Relationship Type="http://schemas.openxmlformats.org/officeDocument/2006/relationships/hyperlink" Id="rId27" Target="I128~~2078" TargetMode="External" /><Relationship Type="http://schemas.openxmlformats.org/officeDocument/2006/relationships/hyperlink" Id="rId28" Target="I128~~2079" TargetMode="External" /><Relationship Type="http://schemas.openxmlformats.org/officeDocument/2006/relationships/hyperlink" Id="rId20" Target="I128~~2086" TargetMode="External" /><Relationship Type="http://schemas.openxmlformats.org/officeDocument/2006/relationships/hyperlink" Id="rId65" Target="I128~~2102" TargetMode="External" /><Relationship Type="http://schemas.openxmlformats.org/officeDocument/2006/relationships/hyperlink" Id="rId50" Target="I128~~2105" TargetMode="External" /><Relationship Type="http://schemas.openxmlformats.org/officeDocument/2006/relationships/hyperlink" Id="rId59" Target="I128~~2114" TargetMode="External" /><Relationship Type="http://schemas.openxmlformats.org/officeDocument/2006/relationships/hyperlink" Id="rId25" Target="I128~~2122" TargetMode="External" /><Relationship Type="http://schemas.openxmlformats.org/officeDocument/2006/relationships/hyperlink" Id="rId56" Target="I128~~2124" TargetMode="External" /><Relationship Type="http://schemas.openxmlformats.org/officeDocument/2006/relationships/hyperlink" Id="rId62" Target="I128~~2141" TargetMode="External" /><Relationship Type="http://schemas.openxmlformats.org/officeDocument/2006/relationships/hyperlink" Id="rId57" Target="I128~~2144" TargetMode="External" /><Relationship Type="http://schemas.openxmlformats.org/officeDocument/2006/relationships/hyperlink" Id="rId40" Target="I128~~218" TargetMode="External" /><Relationship Type="http://schemas.openxmlformats.org/officeDocument/2006/relationships/hyperlink" Id="rId46" Target="I128~~36" TargetMode="External" /><Relationship Type="http://schemas.openxmlformats.org/officeDocument/2006/relationships/hyperlink" Id="rId29" Target="I128~~696" TargetMode="External" /><Relationship Type="http://schemas.openxmlformats.org/officeDocument/2006/relationships/hyperlink" Id="rId30" Target="I128~~698" TargetMode="External" /><Relationship Type="http://schemas.openxmlformats.org/officeDocument/2006/relationships/hyperlink" Id="rId17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5" Target="*" TargetMode="External" /><Relationship Type="http://schemas.openxmlformats.org/officeDocument/2006/relationships/hyperlink" Id="rId16" Target="+" TargetMode="External" /><Relationship Type="http://schemas.openxmlformats.org/officeDocument/2006/relationships/hyperlink" Id="rId31" Target="I128~~1120" TargetMode="External" /><Relationship Type="http://schemas.openxmlformats.org/officeDocument/2006/relationships/hyperlink" Id="rId60" Target="I128~~1397" TargetMode="External" /><Relationship Type="http://schemas.openxmlformats.org/officeDocument/2006/relationships/hyperlink" Id="rId52" Target="I128~~1496" TargetMode="External" /><Relationship Type="http://schemas.openxmlformats.org/officeDocument/2006/relationships/hyperlink" Id="rId47" Target="I128~~1508" TargetMode="External" /><Relationship Type="http://schemas.openxmlformats.org/officeDocument/2006/relationships/hyperlink" Id="rId32" Target="I128~~1538" TargetMode="External" /><Relationship Type="http://schemas.openxmlformats.org/officeDocument/2006/relationships/hyperlink" Id="rId41" Target="I128~~1546" TargetMode="External" /><Relationship Type="http://schemas.openxmlformats.org/officeDocument/2006/relationships/hyperlink" Id="rId35" Target="I128~~1618" TargetMode="External" /><Relationship Type="http://schemas.openxmlformats.org/officeDocument/2006/relationships/hyperlink" Id="rId53" Target="I128~~1672" TargetMode="External" /><Relationship Type="http://schemas.openxmlformats.org/officeDocument/2006/relationships/hyperlink" Id="rId21" Target="I128~~1673" TargetMode="External" /><Relationship Type="http://schemas.openxmlformats.org/officeDocument/2006/relationships/hyperlink" Id="rId64" Target="I128~~1674" TargetMode="External" /><Relationship Type="http://schemas.openxmlformats.org/officeDocument/2006/relationships/hyperlink" Id="rId42" Target="I128~~1677" TargetMode="External" /><Relationship Type="http://schemas.openxmlformats.org/officeDocument/2006/relationships/hyperlink" Id="rId22" Target="I128~~1699" TargetMode="External" /><Relationship Type="http://schemas.openxmlformats.org/officeDocument/2006/relationships/hyperlink" Id="rId36" Target="I128~~1712" TargetMode="External" /><Relationship Type="http://schemas.openxmlformats.org/officeDocument/2006/relationships/hyperlink" Id="rId43" Target="I128~~1730" TargetMode="External" /><Relationship Type="http://schemas.openxmlformats.org/officeDocument/2006/relationships/hyperlink" Id="rId48" Target="I128~~1731" TargetMode="External" /><Relationship Type="http://schemas.openxmlformats.org/officeDocument/2006/relationships/hyperlink" Id="rId44" Target="I128~~1732" TargetMode="External" /><Relationship Type="http://schemas.openxmlformats.org/officeDocument/2006/relationships/hyperlink" Id="rId23" Target="I128~~1763" TargetMode="External" /><Relationship Type="http://schemas.openxmlformats.org/officeDocument/2006/relationships/hyperlink" Id="rId24" Target="I128~~1765" TargetMode="External" /><Relationship Type="http://schemas.openxmlformats.org/officeDocument/2006/relationships/hyperlink" Id="rId58" Target="I128~~1767" TargetMode="External" /><Relationship Type="http://schemas.openxmlformats.org/officeDocument/2006/relationships/hyperlink" Id="rId19" Target="I128~~1799" TargetMode="External" /><Relationship Type="http://schemas.openxmlformats.org/officeDocument/2006/relationships/hyperlink" Id="rId49" Target="I128~~1860" TargetMode="External" /><Relationship Type="http://schemas.openxmlformats.org/officeDocument/2006/relationships/hyperlink" Id="rId33" Target="I128~~1941" TargetMode="External" /><Relationship Type="http://schemas.openxmlformats.org/officeDocument/2006/relationships/hyperlink" Id="rId63" Target="I128~~1942" TargetMode="External" /><Relationship Type="http://schemas.openxmlformats.org/officeDocument/2006/relationships/hyperlink" Id="rId34" Target="I128~~1943" TargetMode="External" /><Relationship Type="http://schemas.openxmlformats.org/officeDocument/2006/relationships/hyperlink" Id="rId54" Target="I128~~1960" TargetMode="External" /><Relationship Type="http://schemas.openxmlformats.org/officeDocument/2006/relationships/hyperlink" Id="rId18" Target="I128~~1963" TargetMode="External" /><Relationship Type="http://schemas.openxmlformats.org/officeDocument/2006/relationships/hyperlink" Id="rId37" Target="I128~~1985" TargetMode="External" /><Relationship Type="http://schemas.openxmlformats.org/officeDocument/2006/relationships/hyperlink" Id="rId45" Target="I128~~1994" TargetMode="External" /><Relationship Type="http://schemas.openxmlformats.org/officeDocument/2006/relationships/hyperlink" Id="rId51" Target="I128~~2006" TargetMode="External" /><Relationship Type="http://schemas.openxmlformats.org/officeDocument/2006/relationships/hyperlink" Id="rId38" Target="I128~~2042" TargetMode="External" /><Relationship Type="http://schemas.openxmlformats.org/officeDocument/2006/relationships/hyperlink" Id="rId61" Target="I128~~2043" TargetMode="External" /><Relationship Type="http://schemas.openxmlformats.org/officeDocument/2006/relationships/hyperlink" Id="rId39" Target="I128~~2047" TargetMode="External" /><Relationship Type="http://schemas.openxmlformats.org/officeDocument/2006/relationships/hyperlink" Id="rId55" Target="I128~~2055" TargetMode="External" /><Relationship Type="http://schemas.openxmlformats.org/officeDocument/2006/relationships/hyperlink" Id="rId26" Target="I128~~2077" TargetMode="External" /><Relationship Type="http://schemas.openxmlformats.org/officeDocument/2006/relationships/hyperlink" Id="rId27" Target="I128~~2078" TargetMode="External" /><Relationship Type="http://schemas.openxmlformats.org/officeDocument/2006/relationships/hyperlink" Id="rId28" Target="I128~~2079" TargetMode="External" /><Relationship Type="http://schemas.openxmlformats.org/officeDocument/2006/relationships/hyperlink" Id="rId20" Target="I128~~2086" TargetMode="External" /><Relationship Type="http://schemas.openxmlformats.org/officeDocument/2006/relationships/hyperlink" Id="rId65" Target="I128~~2102" TargetMode="External" /><Relationship Type="http://schemas.openxmlformats.org/officeDocument/2006/relationships/hyperlink" Id="rId50" Target="I128~~2105" TargetMode="External" /><Relationship Type="http://schemas.openxmlformats.org/officeDocument/2006/relationships/hyperlink" Id="rId59" Target="I128~~2114" TargetMode="External" /><Relationship Type="http://schemas.openxmlformats.org/officeDocument/2006/relationships/hyperlink" Id="rId25" Target="I128~~2122" TargetMode="External" /><Relationship Type="http://schemas.openxmlformats.org/officeDocument/2006/relationships/hyperlink" Id="rId56" Target="I128~~2124" TargetMode="External" /><Relationship Type="http://schemas.openxmlformats.org/officeDocument/2006/relationships/hyperlink" Id="rId62" Target="I128~~2141" TargetMode="External" /><Relationship Type="http://schemas.openxmlformats.org/officeDocument/2006/relationships/hyperlink" Id="rId57" Target="I128~~2144" TargetMode="External" /><Relationship Type="http://schemas.openxmlformats.org/officeDocument/2006/relationships/hyperlink" Id="rId40" Target="I128~~218" TargetMode="External" /><Relationship Type="http://schemas.openxmlformats.org/officeDocument/2006/relationships/hyperlink" Id="rId46" Target="I128~~36" TargetMode="External" /><Relationship Type="http://schemas.openxmlformats.org/officeDocument/2006/relationships/hyperlink" Id="rId29" Target="I128~~696" TargetMode="External" /><Relationship Type="http://schemas.openxmlformats.org/officeDocument/2006/relationships/hyperlink" Id="rId30" Target="I128~~698" TargetMode="External" /><Relationship Type="http://schemas.openxmlformats.org/officeDocument/2006/relationships/hyperlink" Id="rId17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[I128-1712] Сокращение наименований кнопок и подсказок для комфортной работы с увеличенным шрифтом браузера</dc:title>
  <dc:creator/>
  <cp:keywords/>
  <dcterms:created xsi:type="dcterms:W3CDTF">2026-09-09T00:03:30Z</dcterms:created>
  <dcterms:modified xsi:type="dcterms:W3CDTF">2026-09-09T00:03:30Z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