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[I128-1090] Статистические формы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35e1d889553daa19e493e4060016a353af882"/>
    <w:p>
      <w:pPr>
        <w:pStyle w:val="Heading1"/>
      </w:pPr>
      <w:r>
        <w:t xml:space="preserve">[I128-1090] Статистические формы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Cataloguer/CataloguerGuide/StatisticalForms</w:t>
      </w:r>
      <w:r>
        <w:t xml:space="preserve"> </w:t>
      </w:r>
      <w:r>
        <w:t xml:space="preserve">- пользовательский сценарий построения статистических форм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новая страница добавлена в оглавление инструкции Каталогизатора.</w:t>
      </w:r>
    </w:p>
    <w:p>
      <w:pPr>
        <w:pStyle w:val="BodyText"/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добавлена ссылка на пошаговый сценарий для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построения статистических форм из АРМ Каталогизатор. Раздел объясняет, как выбрать найденные или отмеченные записи, выбрать статистическую форму из справочника, заполнить параметры формы и открыть результат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p>
      <w:pPr>
        <w:pStyle w:val="BodyText"/>
      </w:pPr>
      <w:r>
        <w:t xml:space="preserve">Страница поясняет доступность кнопки по праву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, отличие статистических форм от выходных форм и содержит изображение панели инструментов АРМ Каталогизатор.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"/>
    <w:p>
      <w:pPr>
        <w:pStyle w:val="Heading3"/>
      </w:pPr>
      <w:r>
        <w:t xml:space="preserve">1.1. 🔗 Соответствует задача: I128-108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[I128-108]</w:t>
        </w:r>
      </w:hyperlink>
      <w:r>
        <w:t xml:space="preserve"> </w:t>
      </w:r>
      <w:r>
        <w:t xml:space="preserve">Поддержка технологии статформ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[I128-1090] Статистические формы АРМ Каталогизатор</dc:title>
  <dc:creator/>
  <cp:keywords/>
  <dcterms:created xsi:type="dcterms:W3CDTF">2026-09-09T00:44:54Z</dcterms:created>
  <dcterms:modified xsi:type="dcterms:W3CDTF">2026-09-09T00:44:54Z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