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[I128-2083] Новый параметр функции API/Search: bool $asJson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5d03a7c3b0bbdb74124042aa65459a1189c3e29"/>
    <w:p>
      <w:pPr>
        <w:pStyle w:val="Heading1"/>
      </w:pPr>
      <w:r>
        <w:t xml:space="preserve">[I128-2083] Новый параметр функции API/Search: bool $asJson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API - API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02:57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BodyText"/>
      </w:pPr>
      <w:r>
        <w:rPr>
          <w:rStyle w:val="VerbatimChar"/>
        </w:rPr>
        <w:t xml:space="preserve">API/JsonRPC/Search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документации JSON-RPC функции</w:t>
      </w:r>
      <w:r>
        <w:t xml:space="preserve"> </w:t>
      </w:r>
      <w:r>
        <w:rPr>
          <w:rStyle w:val="VerbatimChar"/>
        </w:rPr>
        <w:t xml:space="preserve">Search</w:t>
      </w:r>
      <w:r>
        <w:t xml:space="preserve"> </w:t>
      </w:r>
      <w:r>
        <w:t xml:space="preserve">уточнено назначение параметра</w:t>
      </w:r>
      <w:r>
        <w:t xml:space="preserve"> </w:t>
      </w:r>
      <w:r>
        <w:rPr>
          <w:rStyle w:val="VerbatimChar"/>
        </w:rPr>
        <w:t xml:space="preserve">$asJson</w:t>
      </w:r>
      <w:r>
        <w:t xml:space="preserve">. Описано, что при значении</w:t>
      </w:r>
      <w:r>
        <w:t xml:space="preserve"> </w:t>
      </w:r>
      <w:r>
        <w:rPr>
          <w:rStyle w:val="VerbatimChar"/>
        </w:rPr>
        <w:t xml:space="preserve">true</w:t>
      </w:r>
      <w:r>
        <w:t xml:space="preserve"> </w:t>
      </w:r>
      <w:r>
        <w:t xml:space="preserve">элементы результата форматирования обрабатываются через</w:t>
      </w:r>
      <w:r>
        <w:t xml:space="preserve"> </w:t>
      </w:r>
      <w:r>
        <w:rPr>
          <w:rStyle w:val="VerbatimChar"/>
        </w:rPr>
        <w:t xml:space="preserve">json_decode</w:t>
      </w:r>
      <w:r>
        <w:t xml:space="preserve">, а нулевой элемент массива с количеством найденных записей не преобразуется.</w:t>
      </w:r>
    </w:p>
    <w:p>
      <w:pPr>
        <w:pStyle w:val="BodyText"/>
      </w:pPr>
      <w:r>
        <w:t xml:space="preserve">Обновлены описания параметров и возвращаемых значений, а также пример вызова с форматом</w:t>
      </w:r>
      <w:r>
        <w:t xml:space="preserve"> </w:t>
      </w:r>
      <w:r>
        <w:rPr>
          <w:rStyle w:val="VerbatimChar"/>
        </w:rPr>
        <w:t xml:space="preserve">@API/info</w:t>
      </w:r>
      <w:r>
        <w:t xml:space="preserve">.</w:t>
      </w:r>
    </w:p>
    <w:p>
      <w:pPr>
        <w:pStyle w:val="BodyText"/>
      </w:pPr>
      <w:r>
        <w:t xml:space="preserve">Скриншоты не добавлялись: изменение относится к техническому API-контракту и не создает отдельной пользовательской формы или состояния интерфейса.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082"/>
    <w:p>
      <w:pPr>
        <w:pStyle w:val="Heading3"/>
      </w:pPr>
      <w:r>
        <w:t xml:space="preserve">1.1. 🔗 Соответствует задача: I128-2082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[I128-2082]</w:t>
        </w:r>
      </w:hyperlink>
      <w:r>
        <w:t xml:space="preserve"> </w:t>
      </w:r>
      <w:r>
        <w:t xml:space="preserve">Новый параметр функции API/Search: bool $asJson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082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082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[I128-2083] Новый параметр функции API/Search: bool $asJson</dc:title>
  <dc:creator/>
  <cp:keywords/>
  <dcterms:created xsi:type="dcterms:W3CDTF">2026-09-08T13:41:41Z</dcterms:created>
  <dcterms:modified xsi:type="dcterms:W3CDTF">2026-09-08T13:41:41Z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