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[I128-1472] Создать кнопку</w:t>
      </w:r>
      <w:r>
        <w:t xml:space="preserve"> </w:t>
      </w:r>
      <w:r>
        <w:t xml:space="preserve">“Сменить групповое право доступа”</w:t>
      </w:r>
      <w:r>
        <w:t xml:space="preserve"> </w:t>
      </w:r>
      <w:r>
        <w:t xml:space="preserve">для отмеченных или найденных полных текстов в модуле ЭБ на вкладке Электронная библиотека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3646146d6841963e41a70142fe2f8f663bcb528"/>
    <w:p>
      <w:pPr>
        <w:pStyle w:val="Heading1"/>
      </w:pPr>
      <w:r>
        <w:t xml:space="preserve">[I128-1472] Создать кнопку</w:t>
      </w:r>
      <w:r>
        <w:t xml:space="preserve"> </w:t>
      </w:r>
      <w:r>
        <w:t xml:space="preserve">“Сменить групповое право доступа”</w:t>
      </w:r>
      <w:r>
        <w:t xml:space="preserve"> </w:t>
      </w:r>
      <w:r>
        <w:t xml:space="preserve">для отмеченных или найденных полных текстов в модуле ЭБ на вкладке Электронная библиотека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@@</w:t>
      </w:r>
      <w:r>
        <w:t xml:space="preserve">@info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настройках ЭБ сформирован пункт Групповые права доступа, в котором можно создать объекты для последующего наследования прав на полные тексты от них. Это позволяет более комфортно управлять правами на полные тексты в ЭБ.</w:t>
      </w:r>
      <w:r>
        <w:t xml:space="preserve"> </w:t>
      </w:r>
      <w:r>
        <w:t xml:space="preserve">!image</w:t>
      </w:r>
      <w:r>
        <w:rPr>
          <w:strike/>
        </w:rPr>
        <w:t xml:space="preserve">2024</w:t>
      </w:r>
      <w:r>
        <w:t xml:space="preserve">12</w:t>
      </w:r>
      <w:r>
        <w:rPr>
          <w:strike/>
        </w:rPr>
        <w:t xml:space="preserve">19</w:t>
      </w:r>
      <w:r>
        <w:t xml:space="preserve">02</w:t>
      </w:r>
      <w:r>
        <w:rPr>
          <w:strike/>
        </w:rPr>
        <w:t xml:space="preserve">44</w:t>
      </w:r>
      <w:r>
        <w:t xml:space="preserve">49-983.png!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свойствах полного текста появилась настройка</w:t>
      </w:r>
      <w:r>
        <w:t xml:space="preserve"> </w:t>
      </w:r>
      <w:r>
        <w:t xml:space="preserve">“Групповое право”</w:t>
      </w:r>
      <w:r>
        <w:t xml:space="preserve">, которая позволяет выбрать объект для наследования прав от него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2024</w:t>
      </w:r>
      <w:r>
        <w:t xml:space="preserve">12</w:t>
      </w:r>
      <w:r>
        <w:rPr>
          <w:strike/>
        </w:rPr>
        <w:t xml:space="preserve">19</w:t>
      </w:r>
      <w:r>
        <w:t xml:space="preserve">02</w:t>
      </w:r>
      <w:r>
        <w:rPr>
          <w:strike/>
        </w:rPr>
        <w:t xml:space="preserve">47</w:t>
      </w:r>
      <w:r>
        <w:t xml:space="preserve">01-540.png!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управлении записями ЭБ появилась кнопка</w:t>
      </w:r>
      <w:r>
        <w:t xml:space="preserve"> </w:t>
      </w:r>
      <w:r>
        <w:t xml:space="preserve">“Установить группу прав”</w:t>
      </w:r>
      <w:r>
        <w:t xml:space="preserve">, которая позволяет для выбранных записей полных тестов сменить группу прав.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2024</w:t>
      </w:r>
      <w:r>
        <w:t xml:space="preserve">12</w:t>
      </w:r>
      <w:r>
        <w:rPr>
          <w:strike/>
        </w:rPr>
        <w:t xml:space="preserve">19</w:t>
      </w:r>
      <w:r>
        <w:t xml:space="preserve">02</w:t>
      </w:r>
      <w:r>
        <w:rPr>
          <w:strike/>
        </w:rPr>
        <w:t xml:space="preserve">47</w:t>
      </w:r>
      <w:r>
        <w:t xml:space="preserve">48-964.png!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WIrbis.Mnu.ComboSelector обзавелся 3мя дополнительными параметрами: irbMnuFormat - имя формата, irbMnuFormatBase - базовый модуль формата, irbMnuFormatRecMfn - mfn записи для расформатирования. В случае если не указано имя mnu (в т.ч. и параметры секции INI для имени mnu) - контрол попытается использовать эти три параметра. Результатом расформатирования должен быть текстовый буфер, соответствующий формату mnu-файла. Пример использования можно посмотреть в модуле FT, файле api.php</w:t>
      </w:r>
    </w:p>
    <w:p>
      <w:pPr>
        <w:pStyle w:val="BodyText"/>
      </w:pPr>
      <w:hyperlink r:id="rId10"/>
      <w:r>
        <w:t xml:space="preserve"> </w:t>
      </w:r>
      <w:r>
        <w:t xml:space="preserve">Исправлена ошибка при которой в АРМ Администратор разрушались контролы, указанные в $this-&gt;_adminRecListTools модуля.</w:t>
      </w:r>
      <w:r>
        <w:t xml:space="preserve"> </w:t>
      </w:r>
      <w:hyperlink r:id="rId10"/>
      <w:r>
        <w:t xml:space="preserve"> </w:t>
      </w:r>
      <w:r>
        <w:t xml:space="preserve">Исправлена ошибка при которой невозможно было использовать WIrbis/Actions/ButtonActions/_ButtonManagers.inc через очередь задач.</w:t>
      </w:r>
    </w:p>
    <w:p>
      <w:pPr>
        <w:pStyle w:val="BodyText"/>
      </w:pPr>
      <w:r>
        <w:t xml:space="preserve">@@@</w:t>
      </w:r>
      <w:r>
        <w:t xml:space="preserve"> </w:t>
      </w:r>
      <w:r>
        <w:t xml:space="preserve">@@</w:t>
      </w:r>
      <w:r>
        <w:t xml:space="preserve">@info</w:t>
      </w:r>
    </w:p>
    <w:p>
      <w:pPr>
        <w:pStyle w:val="BodyText"/>
      </w:pPr>
      <w:r>
        <w:t xml:space="preserve">I128-1470</w:t>
      </w:r>
    </w:p>
    <w:p>
      <w:pPr>
        <w:pStyle w:val="BodyText"/>
      </w:pPr>
      <w:r>
        <w:t xml:space="preserve">@@@</w:t>
      </w:r>
      <w:r>
        <w:t xml:space="preserve"> </w:t>
      </w:r>
      <w:r>
        <w:t xml:space="preserve">1. Activity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470"/>
    <w:p>
      <w:pPr>
        <w:pStyle w:val="Heading3"/>
      </w:pPr>
      <w:r>
        <w:t xml:space="preserve">1.1. 🔗 Соответствует задача: I128-1470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[I128-1470]</w:t>
        </w:r>
      </w:hyperlink>
      <w:r>
        <w:t xml:space="preserve"> </w:t>
      </w:r>
      <w:r>
        <w:t xml:space="preserve">Создать кнопку</w:t>
      </w:r>
      <w:r>
        <w:t xml:space="preserve"> </w:t>
      </w:r>
      <w:r>
        <w:t xml:space="preserve">“Сменить групповое право доступа”</w:t>
      </w:r>
      <w:r>
        <w:t xml:space="preserve"> </w:t>
      </w:r>
      <w:r>
        <w:t xml:space="preserve">для отмеченных или найденных полных текстов в модуле ЭБ на вкладке Электронная библиотека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1470/README" TargetMode="External" /><Relationship Type="http://schemas.openxmlformats.org/officeDocument/2006/relationships/hyperlink" Id="rId10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1470/README" TargetMode="External" /><Relationship Type="http://schemas.openxmlformats.org/officeDocument/2006/relationships/hyperlink" Id="rId10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[I128-1472] Создать кнопку “Сменить групповое право доступа” для отмеченных или найденных полных текстов в модуле ЭБ на вкладке Электронная библиотека</dc:title>
  <dc:creator/>
  <cp:keywords/>
  <dcterms:created xsi:type="dcterms:W3CDTF">2026-09-08T15:47:06Z</dcterms:created>
  <dcterms:modified xsi:type="dcterms:W3CDTF">2026-09-08T15:47:06Z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