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d15f17b664d6c5473043c45e04cbf39a9d88e76"/>
    <w:p>
      <w:pPr>
        <w:pStyle w:val="Heading1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  <w:r>
        <w:t xml:space="preserve"> </w:t>
      </w:r>
      <w:r>
        <w:t xml:space="preserve">- 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  <w:r>
        <w:t xml:space="preserve"> </w:t>
      </w:r>
      <w:r>
        <w:t xml:space="preserve">- Добавлена возможность настройки дополнительных колонок и пользовательских кнопок для списка заявок.</w:t>
      </w:r>
      <w:r>
        <w:t xml:space="preserve"> </w:t>
      </w:r>
      <w:r>
        <w:t xml:space="preserve">- 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1"/>
    <w:p>
      <w:pPr>
        <w:pStyle w:val="Heading3"/>
      </w:pPr>
      <w:r>
        <w:t xml:space="preserve">1.1. 🔗 Соответствует задача: I128-2231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[I128-2231]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[I128-2224]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2026-09-09T19:54:28Z</dcterms:created>
  <dcterms:modified xsi:type="dcterms:W3CDTF">2026-09-09T19:54:28Z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