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[I128-2492] Виртуальные выставки: право редактирования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7552ff33821587240bfc142742118695a2cc3"/>
    <w:p>
      <w:pPr>
        <w:pStyle w:val="Heading1"/>
      </w:pPr>
      <w:r>
        <w:t xml:space="preserve">[I128-2492] Виртуальные выставки: право редактирования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подготовке записи виртуальной выставки право редактирования для текущего пользователя добавляется прямой записью SEC в служебное поле 113. После выделения границы ответственности Security это оставляет часть сценария работы с выставками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Подготовка записи виртуальной выставки использует общий механизм Security для назначения права редактирования текущему пользователю. Для пользователя сценарий не меняется: запись выставки подготавливается как раньше, а право редактирования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modules/Expositions/api.php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r,</w:t>
      </w:r>
      <w:r>
        <w:rPr>
          <w:strike/>
        </w:rPr>
        <w:t xml:space="preserve"> </w:t>
      </w:r>
      <w:r>
        <w:rPr>
          <w:strike/>
        </w:rPr>
        <w:t xml:space="preserve">‘LOGIN’</w:t>
      </w:r>
      <w:r>
        <w:rPr>
          <w:strike/>
        </w:rPr>
        <w:t xml:space="preserve">, $login,</w:t>
      </w:r>
      <w:r>
        <w:rPr>
          <w:strike/>
        </w:rPr>
        <w:t xml:space="preserve"> </w:t>
      </w:r>
      <w:r>
        <w:rPr>
          <w:strike/>
        </w:rPr>
        <w:t xml:space="preserve">‘EDIT’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[I128-2492] Виртуальные выставки: право редактирования записи назначается вне Security</dc:title>
  <dc:creator/>
  <cp:keywords/>
  <dcterms:created xsi:type="dcterms:W3CDTF">2026-09-06T11:32:53Z</dcterms:created>
  <dcterms:modified xsi:type="dcterms:W3CDTF">2026-09-06T11:32:53Z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