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[I128-2273]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3-интеграция-с-pandoc"/>
    <w:p>
      <w:pPr>
        <w:pStyle w:val="Heading1"/>
      </w:pPr>
      <w:r>
        <w:t xml:space="preserve">[I128-2273]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1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1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1"/>
        </w:numPr>
      </w:pPr>
      <w:r>
        <w:t xml:space="preserve">Добавление исключений FTException и русской локализации для ошибок Pandoc</w:t>
      </w:r>
    </w:p>
    <w:p>
      <w:pPr>
        <w:pStyle w:val="Compact"/>
        <w:numPr>
          <w:ilvl w:val="0"/>
          <w:numId w:val="1001"/>
        </w:numPr>
      </w:pPr>
      <w:r>
        <w:t xml:space="preserve">Перемещение mutool и ffmpeg в единую структуру директорий bin/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Перемещение mutool и ffmpeg в единую структуру директорий bin/</w:t>
      </w:r>
    </w:p>
    <w:p>
      <w:pPr>
        <w:pStyle w:val="Compact"/>
        <w:numPr>
          <w:ilvl w:val="0"/>
          <w:numId w:val="1002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2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2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2"/>
        </w:numPr>
      </w:pPr>
      <w:r>
        <w:t xml:space="preserve">Добавление исключений FTException и русской локализации для ошибок Pandoc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4"/>
    <w:p>
      <w:pPr>
        <w:pStyle w:val="Heading3"/>
      </w:pPr>
      <w:r>
        <w:t xml:space="preserve">1.1. 🔗 blocks: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5"/>
    <w:p>
      <w:pPr>
        <w:pStyle w:val="Heading3"/>
      </w:pPr>
      <w:r>
        <w:t xml:space="preserve">1.2. 🔗 Соответствует задача: I128-2275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[I128-2275]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[I128-2273] Интеграция с Pandoc</dc:title>
  <dc:creator/>
  <cp:keywords/>
  <dcterms:created xsi:type="dcterms:W3CDTF">2026-09-06T17:30:50Z</dcterms:created>
  <dcterms:modified xsi:type="dcterms:W3CDTF">2026-09-06T17:30:50Z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