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[I128-1634] БД логирования действий арма администратор 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98ae7b4fc19a298344dceb6b9297991060f75"/>
    <w:p>
      <w:pPr>
        <w:pStyle w:val="Heading1"/>
      </w:pPr>
      <w:r>
        <w:t xml:space="preserve">[I128-1634] БД логирования действий арма администратор клиент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29.04.2025 09:23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6"/>
    <w:p>
      <w:pPr>
        <w:pStyle w:val="Heading3"/>
      </w:pPr>
      <w:r>
        <w:t xml:space="preserve">1.1. 🔗 Соответствует задача: I128-1636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[I128-1636]</w:t>
        </w:r>
      </w:hyperlink>
      <w:r>
        <w:t xml:space="preserve"> </w:t>
      </w:r>
      <w:r>
        <w:t xml:space="preserve">БД логирования действий арма администратор клиент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[I128-1634] БД логирования действий арма администратор клиент</dc:title>
  <dc:creator/>
  <cp:keywords/>
  <dcterms:created xsi:type="dcterms:W3CDTF">2026-09-06T17:01:24Z</dcterms:created>
  <dcterms:modified xsi:type="dcterms:W3CDTF">2026-09-06T17:01:24Z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